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spacing w:beforeLines="100" w:afterLines="10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标准化资助项目绩效评价指标体系—效益评价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表</w:t>
      </w:r>
      <w:bookmarkStart w:id="0" w:name="_GoBack"/>
      <w:bookmarkEnd w:id="0"/>
    </w:p>
    <w:p>
      <w:pPr>
        <w:spacing w:beforeLines="100" w:afterLines="100"/>
        <w:jc w:val="left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企业名称（盖章）：</w:t>
      </w:r>
    </w:p>
    <w:p>
      <w:pPr>
        <w:spacing w:beforeLines="100" w:afterLines="100"/>
        <w:jc w:val="left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主持制修订标准名称：</w:t>
      </w:r>
    </w:p>
    <w:tbl>
      <w:tblPr>
        <w:tblStyle w:val="3"/>
        <w:tblW w:w="118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921"/>
        <w:gridCol w:w="1052"/>
        <w:gridCol w:w="1578"/>
        <w:gridCol w:w="3260"/>
        <w:gridCol w:w="4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评价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维度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评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t>价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要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t>素</w:t>
            </w:r>
          </w:p>
        </w:tc>
        <w:tc>
          <w:tcPr>
            <w:tcW w:w="58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评价内容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有关情况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济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益</w:t>
            </w:r>
          </w:p>
        </w:tc>
        <w:tc>
          <w:tcPr>
            <w:tcW w:w="92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直接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效益</w:t>
            </w:r>
          </w:p>
        </w:tc>
        <w:tc>
          <w:tcPr>
            <w:tcW w:w="105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业</w:t>
            </w:r>
          </w:p>
        </w:tc>
        <w:tc>
          <w:tcPr>
            <w:tcW w:w="157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纳税额</w:t>
            </w:r>
            <w:r>
              <w:rPr>
                <w:rFonts w:hint="eastAsia" w:ascii="宋体" w:hAnsi="宋体"/>
                <w:sz w:val="18"/>
                <w:szCs w:val="18"/>
              </w:rPr>
              <w:t>变动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纳税总额</w:t>
            </w:r>
          </w:p>
        </w:tc>
        <w:tc>
          <w:tcPr>
            <w:tcW w:w="446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产品</w:t>
            </w:r>
            <w:r>
              <w:rPr>
                <w:rFonts w:hint="eastAsia" w:ascii="宋体" w:hAnsi="宋体"/>
                <w:sz w:val="18"/>
                <w:szCs w:val="18"/>
              </w:rPr>
              <w:t>（标准对应产品）纳税额</w:t>
            </w:r>
          </w:p>
        </w:tc>
        <w:tc>
          <w:tcPr>
            <w:tcW w:w="446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利润额</w:t>
            </w:r>
            <w:r>
              <w:rPr>
                <w:rFonts w:hint="eastAsia" w:ascii="宋体" w:hAnsi="宋体"/>
                <w:sz w:val="18"/>
                <w:szCs w:val="18"/>
              </w:rPr>
              <w:t>变动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利润总额</w:t>
            </w:r>
          </w:p>
        </w:tc>
        <w:tc>
          <w:tcPr>
            <w:tcW w:w="446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产品</w:t>
            </w:r>
            <w:r>
              <w:rPr>
                <w:rFonts w:hint="eastAsia" w:ascii="宋体" w:hAnsi="宋体"/>
                <w:sz w:val="18"/>
                <w:szCs w:val="18"/>
              </w:rPr>
              <w:t>（标准对应产品）利润额</w:t>
            </w:r>
          </w:p>
        </w:tc>
        <w:tc>
          <w:tcPr>
            <w:tcW w:w="446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主营业务收入</w:t>
            </w:r>
            <w:r>
              <w:rPr>
                <w:rFonts w:hint="eastAsia" w:ascii="宋体" w:hAnsi="宋体"/>
                <w:sz w:val="18"/>
                <w:szCs w:val="18"/>
              </w:rPr>
              <w:t>变动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主营业务总收入</w:t>
            </w:r>
          </w:p>
        </w:tc>
        <w:tc>
          <w:tcPr>
            <w:tcW w:w="446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产品</w:t>
            </w:r>
            <w:r>
              <w:rPr>
                <w:rFonts w:hint="eastAsia" w:ascii="宋体" w:hAnsi="宋体"/>
                <w:sz w:val="18"/>
                <w:szCs w:val="18"/>
              </w:rPr>
              <w:t>（标准对应产品）主营业务收入</w:t>
            </w:r>
          </w:p>
        </w:tc>
        <w:tc>
          <w:tcPr>
            <w:tcW w:w="446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38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成本费用利税率</w:t>
            </w:r>
            <w:r>
              <w:rPr>
                <w:rFonts w:hint="eastAsia" w:ascii="宋体" w:hAnsi="宋体"/>
                <w:sz w:val="18"/>
                <w:szCs w:val="18"/>
              </w:rPr>
              <w:t>变动（利税总额/成本费用总额*100%）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38" w:type="dxa"/>
            <w:gridSpan w:val="2"/>
            <w:noWrap w:val="0"/>
            <w:vAlign w:val="top"/>
          </w:tcPr>
          <w:p>
            <w:r>
              <w:rPr>
                <w:rFonts w:ascii="宋体" w:hAnsi="宋体"/>
                <w:sz w:val="18"/>
                <w:szCs w:val="18"/>
              </w:rPr>
              <w:t>资产贡献率</w:t>
            </w:r>
            <w:r>
              <w:rPr>
                <w:rFonts w:hint="eastAsia" w:ascii="宋体" w:hAnsi="宋体"/>
                <w:sz w:val="18"/>
                <w:szCs w:val="18"/>
              </w:rPr>
              <w:t>变动（利润总额+税金总额+利息支出）/平均资产总额*100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38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资产总额</w:t>
            </w:r>
            <w:r>
              <w:rPr>
                <w:rFonts w:hint="eastAsia" w:ascii="宋体" w:hAnsi="宋体"/>
                <w:sz w:val="18"/>
                <w:szCs w:val="18"/>
              </w:rPr>
              <w:t>变动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38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出口产品质量溢价率</w:t>
            </w:r>
            <w:r>
              <w:rPr>
                <w:rFonts w:hint="eastAsia" w:ascii="宋体" w:hAnsi="宋体"/>
                <w:sz w:val="18"/>
                <w:szCs w:val="18"/>
              </w:rPr>
              <w:t>（国际标准填此项）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产业</w:t>
            </w:r>
            <w:r>
              <w:rPr>
                <w:rFonts w:hint="eastAsia" w:ascii="宋体" w:hAnsi="宋体"/>
                <w:sz w:val="18"/>
                <w:szCs w:val="18"/>
              </w:rPr>
              <w:t>/行业/</w:t>
            </w:r>
            <w:r>
              <w:rPr>
                <w:rFonts w:ascii="宋体" w:hAnsi="宋体"/>
                <w:sz w:val="18"/>
                <w:szCs w:val="18"/>
              </w:rPr>
              <w:t>区域</w:t>
            </w:r>
          </w:p>
        </w:tc>
        <w:tc>
          <w:tcPr>
            <w:tcW w:w="157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GDP增长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产业</w:t>
            </w:r>
            <w:r>
              <w:rPr>
                <w:rFonts w:hint="eastAsia" w:ascii="宋体" w:hAnsi="宋体"/>
                <w:sz w:val="18"/>
                <w:szCs w:val="18"/>
              </w:rPr>
              <w:t>/行业/</w:t>
            </w:r>
            <w:r>
              <w:rPr>
                <w:rFonts w:ascii="宋体" w:hAnsi="宋体"/>
                <w:sz w:val="18"/>
                <w:szCs w:val="18"/>
              </w:rPr>
              <w:t>区域</w:t>
            </w:r>
            <w:r>
              <w:rPr>
                <w:rFonts w:hint="eastAsia" w:ascii="宋体" w:hAnsi="宋体"/>
                <w:sz w:val="18"/>
                <w:szCs w:val="18"/>
              </w:rPr>
              <w:t>GDP</w:t>
            </w:r>
          </w:p>
        </w:tc>
        <w:tc>
          <w:tcPr>
            <w:tcW w:w="446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就业增加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新增就业人口</w:t>
            </w:r>
          </w:p>
        </w:tc>
        <w:tc>
          <w:tcPr>
            <w:tcW w:w="446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劳动生产率</w:t>
            </w:r>
          </w:p>
        </w:tc>
        <w:tc>
          <w:tcPr>
            <w:tcW w:w="446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效果</w:t>
            </w: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产品生产原材料变化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产品生产过程的变化</w:t>
            </w:r>
          </w:p>
        </w:tc>
        <w:tc>
          <w:tcPr>
            <w:tcW w:w="4838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生产效率提高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38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工艺装备节约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38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生产耗能节约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产品质量的变化</w:t>
            </w:r>
          </w:p>
        </w:tc>
        <w:tc>
          <w:tcPr>
            <w:tcW w:w="4838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减少不合格品率（产品监督抽查合格率）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38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产品价值变化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38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延长使用寿命的节约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38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品格规格简化的节约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产品市场占有率</w:t>
            </w:r>
          </w:p>
        </w:tc>
        <w:tc>
          <w:tcPr>
            <w:tcW w:w="4838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国内市场（产品销售量、产品销售额）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38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国外市场（产品出口量、产品出口额）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其他收益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投资</w:t>
            </w: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标准制定、宣贯、培训投资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标准技术改造投资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其他投资（研发投入比）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科技型奖励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科技型企业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 会效 益</w:t>
            </w:r>
          </w:p>
        </w:tc>
        <w:tc>
          <w:tcPr>
            <w:tcW w:w="92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创新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能力</w:t>
            </w: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新产品销售额占比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发明专利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院士（博士后）科研工作站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技术中心和实验室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科技成果转化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竞争力</w:t>
            </w: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顾客满意度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产品召回率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企业知名度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企业品牌影响力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影响</w:t>
            </w: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产业结构调整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产业自主创新能力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产业市场规范程度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产业规模扩大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影响</w:t>
            </w: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产品使用过程对消费者健康、安全的影响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企业履社会责任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质量信用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restart"/>
            <w:noWrap w:val="0"/>
            <w:vAlign w:val="bottom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 态效 益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能耗情况</w:t>
            </w: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产品生产、使用过程中，能源消耗与发达国家相关产品比较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污染情况</w:t>
            </w:r>
          </w:p>
        </w:tc>
        <w:tc>
          <w:tcPr>
            <w:tcW w:w="5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产品废弃后是否产生污染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绿色情况</w:t>
            </w:r>
          </w:p>
        </w:tc>
        <w:tc>
          <w:tcPr>
            <w:tcW w:w="105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绿色工厂</w:t>
            </w:r>
          </w:p>
        </w:tc>
        <w:tc>
          <w:tcPr>
            <w:tcW w:w="483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绿色工厂认证</w:t>
            </w:r>
          </w:p>
        </w:tc>
        <w:tc>
          <w:tcPr>
            <w:tcW w:w="446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绿色产品</w:t>
            </w:r>
          </w:p>
        </w:tc>
        <w:tc>
          <w:tcPr>
            <w:tcW w:w="483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绿色产品认证</w:t>
            </w:r>
          </w:p>
        </w:tc>
        <w:tc>
          <w:tcPr>
            <w:tcW w:w="446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绿色园区</w:t>
            </w:r>
          </w:p>
        </w:tc>
        <w:tc>
          <w:tcPr>
            <w:tcW w:w="483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绿色园区认证</w:t>
            </w:r>
          </w:p>
        </w:tc>
        <w:tc>
          <w:tcPr>
            <w:tcW w:w="446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绿色供应链</w:t>
            </w:r>
          </w:p>
        </w:tc>
        <w:tc>
          <w:tcPr>
            <w:tcW w:w="483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绿色供应链认证</w:t>
            </w:r>
          </w:p>
        </w:tc>
        <w:tc>
          <w:tcPr>
            <w:tcW w:w="446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720" w:firstLineChars="300"/>
        <w:jc w:val="left"/>
        <w:rPr>
          <w:rFonts w:hint="eastAsia" w:ascii="仿宋_GB2312" w:eastAsia="仿宋_GB2312"/>
          <w:sz w:val="24"/>
          <w:szCs w:val="24"/>
        </w:rPr>
      </w:pPr>
    </w:p>
    <w:p>
      <w:pPr>
        <w:spacing w:line="360" w:lineRule="auto"/>
        <w:ind w:firstLine="720" w:firstLineChars="3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 1个单位同时申报多项标准资助的，应分别填写该表</w:t>
      </w:r>
      <w:r>
        <w:rPr>
          <w:rFonts w:ascii="仿宋_GB2312" w:eastAsia="仿宋_GB2312"/>
          <w:sz w:val="24"/>
          <w:szCs w:val="24"/>
        </w:rPr>
        <w:t>。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E1DA0"/>
    <w:rsid w:val="4DFE1DA0"/>
    <w:rsid w:val="8FF6687D"/>
    <w:rsid w:val="EA7C8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2021-03-30T18:21:00Z</dcterms:created>
  <dc:creator>uos</dc:creator>
  <cp:lastModifiedBy>uos</cp:lastModifiedBy>
  <dcterms:modified xsi:type="dcterms:W3CDTF">2022-03-25T10:37:25Z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