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eastAsia="zh-CN"/>
        </w:rPr>
        <w:t>：</w:t>
      </w:r>
    </w:p>
    <w:p>
      <w:pPr>
        <w:pStyle w:val="2"/>
        <w:rPr>
          <w:rFonts w:hint="eastAsia"/>
          <w:lang w:eastAsia="zh-CN"/>
        </w:rPr>
      </w:pPr>
    </w:p>
    <w:p>
      <w:pPr>
        <w:ind w:left="0" w:leftChars="0" w:right="0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秦皇岛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市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第一批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拟认定化工重点监控点企业名单</w:t>
      </w:r>
    </w:p>
    <w:p>
      <w:pPr>
        <w:pStyle w:val="2"/>
        <w:rPr>
          <w:rFonts w:hint="eastAsia"/>
        </w:rPr>
      </w:pPr>
    </w:p>
    <w:tbl>
      <w:tblPr>
        <w:tblStyle w:val="15"/>
        <w:tblpPr w:leftFromText="180" w:rightFromText="180" w:vertAnchor="text" w:horzAnchor="page" w:tblpX="1861" w:tblpY="168"/>
        <w:tblOverlap w:val="never"/>
        <w:tblW w:w="873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2629"/>
        <w:gridCol w:w="52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62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所属县、区</w:t>
            </w:r>
          </w:p>
        </w:tc>
        <w:tc>
          <w:tcPr>
            <w:tcW w:w="525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2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top"/>
          </w:tcPr>
          <w:p>
            <w:pPr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海港区</w:t>
            </w:r>
          </w:p>
        </w:tc>
        <w:tc>
          <w:tcPr>
            <w:tcW w:w="5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中国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-阿拉伯</w:t>
            </w: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化肥有限公司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top"/>
          </w:tcPr>
          <w:p>
            <w:pPr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海港区</w:t>
            </w:r>
          </w:p>
        </w:tc>
        <w:tc>
          <w:tcPr>
            <w:tcW w:w="5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秦皇岛中石油燃料沥青有限责任公司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top"/>
          </w:tcPr>
          <w:p>
            <w:pPr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开发区</w:t>
            </w:r>
          </w:p>
        </w:tc>
        <w:tc>
          <w:tcPr>
            <w:tcW w:w="5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秦皇岛紫竹药业有限公司</w:t>
            </w:r>
          </w:p>
        </w:tc>
      </w:tr>
    </w:tbl>
    <w:p>
      <w:pPr>
        <w:rPr>
          <w:rFonts w:hint="default"/>
        </w:rPr>
      </w:pPr>
      <w:r>
        <w:rPr>
          <w:rFonts w:hint="eastAsia"/>
        </w:rPr>
        <w:t> </w:t>
      </w:r>
      <w:bookmarkStart w:id="0" w:name="_GoBack"/>
      <w:bookmarkEnd w:id="0"/>
    </w:p>
    <w:p>
      <w:pPr>
        <w:rPr>
          <w:rFonts w:hint="default"/>
        </w:rPr>
      </w:pPr>
    </w:p>
    <w:p/>
    <w:sectPr>
      <w:pgSz w:w="11906" w:h="16838"/>
      <w:pgMar w:top="1440" w:right="1800" w:bottom="1536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经典黑体简">
    <w:panose1 w:val="02010609000101010101"/>
    <w:charset w:val="86"/>
    <w:family w:val="auto"/>
    <w:pitch w:val="default"/>
    <w:sig w:usb0="A1007AEF" w:usb1="F9DF7CFB" w:usb2="0000001E" w:usb3="00000000" w:csb0="2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6EDD309E"/>
    <w:rsid w:val="00146786"/>
    <w:rsid w:val="00203541"/>
    <w:rsid w:val="003924FE"/>
    <w:rsid w:val="004A2BB6"/>
    <w:rsid w:val="009C0F84"/>
    <w:rsid w:val="00AA30E6"/>
    <w:rsid w:val="00AB5D67"/>
    <w:rsid w:val="038C4FB8"/>
    <w:rsid w:val="03B01035"/>
    <w:rsid w:val="04596AB0"/>
    <w:rsid w:val="04A43760"/>
    <w:rsid w:val="04C2029A"/>
    <w:rsid w:val="04F25DB4"/>
    <w:rsid w:val="053826C4"/>
    <w:rsid w:val="054F397C"/>
    <w:rsid w:val="06D247DB"/>
    <w:rsid w:val="075817B3"/>
    <w:rsid w:val="083A49D8"/>
    <w:rsid w:val="0883091A"/>
    <w:rsid w:val="092B0746"/>
    <w:rsid w:val="0BC97A1C"/>
    <w:rsid w:val="0BCD7CA3"/>
    <w:rsid w:val="0BFC1119"/>
    <w:rsid w:val="0CB50CEC"/>
    <w:rsid w:val="0D1F7B8D"/>
    <w:rsid w:val="0D575481"/>
    <w:rsid w:val="0D66403C"/>
    <w:rsid w:val="0E26017F"/>
    <w:rsid w:val="0F64105E"/>
    <w:rsid w:val="10493911"/>
    <w:rsid w:val="10932968"/>
    <w:rsid w:val="10EA0756"/>
    <w:rsid w:val="10F93FA4"/>
    <w:rsid w:val="127909DD"/>
    <w:rsid w:val="128364BB"/>
    <w:rsid w:val="13117746"/>
    <w:rsid w:val="13420FB2"/>
    <w:rsid w:val="138922A4"/>
    <w:rsid w:val="13ED643F"/>
    <w:rsid w:val="15706E08"/>
    <w:rsid w:val="15B61817"/>
    <w:rsid w:val="15E56C65"/>
    <w:rsid w:val="161B16DD"/>
    <w:rsid w:val="16877A78"/>
    <w:rsid w:val="177416BF"/>
    <w:rsid w:val="182D4E62"/>
    <w:rsid w:val="18F352B8"/>
    <w:rsid w:val="193752A6"/>
    <w:rsid w:val="1960039E"/>
    <w:rsid w:val="19892DA6"/>
    <w:rsid w:val="19E527EB"/>
    <w:rsid w:val="19F40F42"/>
    <w:rsid w:val="1B7D151A"/>
    <w:rsid w:val="1BC8047B"/>
    <w:rsid w:val="1D3665D6"/>
    <w:rsid w:val="1DB90F50"/>
    <w:rsid w:val="1DD2051D"/>
    <w:rsid w:val="1EFF0F4F"/>
    <w:rsid w:val="1F9658A7"/>
    <w:rsid w:val="1FE0796E"/>
    <w:rsid w:val="1FF43F5C"/>
    <w:rsid w:val="212C5BC6"/>
    <w:rsid w:val="23427FD0"/>
    <w:rsid w:val="23433AE6"/>
    <w:rsid w:val="268155B7"/>
    <w:rsid w:val="26A95BBD"/>
    <w:rsid w:val="282276C2"/>
    <w:rsid w:val="28D70137"/>
    <w:rsid w:val="2A574614"/>
    <w:rsid w:val="2BAD1A30"/>
    <w:rsid w:val="2BBF41EB"/>
    <w:rsid w:val="2C2F7351"/>
    <w:rsid w:val="2ECB25E0"/>
    <w:rsid w:val="2FC03350"/>
    <w:rsid w:val="301351DF"/>
    <w:rsid w:val="30872A02"/>
    <w:rsid w:val="30C23EB9"/>
    <w:rsid w:val="30DD48A8"/>
    <w:rsid w:val="30EA505C"/>
    <w:rsid w:val="321F0D31"/>
    <w:rsid w:val="337B3FCA"/>
    <w:rsid w:val="33AF1BD2"/>
    <w:rsid w:val="347D179F"/>
    <w:rsid w:val="34B54F04"/>
    <w:rsid w:val="34BD6DAF"/>
    <w:rsid w:val="36A76A53"/>
    <w:rsid w:val="379A1740"/>
    <w:rsid w:val="37C81DCA"/>
    <w:rsid w:val="38180973"/>
    <w:rsid w:val="386A5359"/>
    <w:rsid w:val="39951906"/>
    <w:rsid w:val="39CF5821"/>
    <w:rsid w:val="3A070FCD"/>
    <w:rsid w:val="3AB7371A"/>
    <w:rsid w:val="3B1A6EC3"/>
    <w:rsid w:val="3C122EDA"/>
    <w:rsid w:val="3D8B3EA9"/>
    <w:rsid w:val="3F786D26"/>
    <w:rsid w:val="3FC2591E"/>
    <w:rsid w:val="3FEB0CD0"/>
    <w:rsid w:val="408D241D"/>
    <w:rsid w:val="413A71BF"/>
    <w:rsid w:val="417D278F"/>
    <w:rsid w:val="41D41091"/>
    <w:rsid w:val="421345BB"/>
    <w:rsid w:val="44C21532"/>
    <w:rsid w:val="450B6766"/>
    <w:rsid w:val="45244705"/>
    <w:rsid w:val="45594EB3"/>
    <w:rsid w:val="45F50502"/>
    <w:rsid w:val="46EF4726"/>
    <w:rsid w:val="480B64C1"/>
    <w:rsid w:val="487F3E38"/>
    <w:rsid w:val="489E73FE"/>
    <w:rsid w:val="4AE20857"/>
    <w:rsid w:val="4B2E6543"/>
    <w:rsid w:val="4B344A9B"/>
    <w:rsid w:val="4B5C7EE6"/>
    <w:rsid w:val="4B81616F"/>
    <w:rsid w:val="4B9B1566"/>
    <w:rsid w:val="4C533E99"/>
    <w:rsid w:val="4CCB3F3D"/>
    <w:rsid w:val="4DF1764A"/>
    <w:rsid w:val="4F3C471E"/>
    <w:rsid w:val="4F8900C1"/>
    <w:rsid w:val="50326CE4"/>
    <w:rsid w:val="50C871BA"/>
    <w:rsid w:val="51744FD8"/>
    <w:rsid w:val="51CE428B"/>
    <w:rsid w:val="520B4A39"/>
    <w:rsid w:val="53A67E00"/>
    <w:rsid w:val="53F141CA"/>
    <w:rsid w:val="55D77CB0"/>
    <w:rsid w:val="562912CB"/>
    <w:rsid w:val="56AF73AC"/>
    <w:rsid w:val="56CA1E9D"/>
    <w:rsid w:val="591E20D6"/>
    <w:rsid w:val="594F184F"/>
    <w:rsid w:val="59817971"/>
    <w:rsid w:val="59A74D4C"/>
    <w:rsid w:val="5AA0250B"/>
    <w:rsid w:val="5D755127"/>
    <w:rsid w:val="5E1A0C6F"/>
    <w:rsid w:val="5E2D23A0"/>
    <w:rsid w:val="5E3B300D"/>
    <w:rsid w:val="5E5519AA"/>
    <w:rsid w:val="5F195DBF"/>
    <w:rsid w:val="5F695D52"/>
    <w:rsid w:val="60063DD3"/>
    <w:rsid w:val="61043AF6"/>
    <w:rsid w:val="611116C0"/>
    <w:rsid w:val="627F2030"/>
    <w:rsid w:val="64C92D05"/>
    <w:rsid w:val="64D74C9E"/>
    <w:rsid w:val="65D507AD"/>
    <w:rsid w:val="65F16231"/>
    <w:rsid w:val="6618173A"/>
    <w:rsid w:val="670677CB"/>
    <w:rsid w:val="68C952D4"/>
    <w:rsid w:val="695118EA"/>
    <w:rsid w:val="69D77D49"/>
    <w:rsid w:val="6A802683"/>
    <w:rsid w:val="6A986BD3"/>
    <w:rsid w:val="6AEA7228"/>
    <w:rsid w:val="6B2E6427"/>
    <w:rsid w:val="6C2361B6"/>
    <w:rsid w:val="6C4B7255"/>
    <w:rsid w:val="6CD74D75"/>
    <w:rsid w:val="6D9C4976"/>
    <w:rsid w:val="6DCD64B4"/>
    <w:rsid w:val="6DDB37D9"/>
    <w:rsid w:val="6EDD309E"/>
    <w:rsid w:val="7140355A"/>
    <w:rsid w:val="72AA0654"/>
    <w:rsid w:val="72B17294"/>
    <w:rsid w:val="733F7BB4"/>
    <w:rsid w:val="7487382D"/>
    <w:rsid w:val="75572CD9"/>
    <w:rsid w:val="76047584"/>
    <w:rsid w:val="763A59E2"/>
    <w:rsid w:val="77B65A28"/>
    <w:rsid w:val="77D82A49"/>
    <w:rsid w:val="780954B8"/>
    <w:rsid w:val="78313276"/>
    <w:rsid w:val="7838688E"/>
    <w:rsid w:val="78495FE0"/>
    <w:rsid w:val="789D6201"/>
    <w:rsid w:val="78D766FC"/>
    <w:rsid w:val="795A791C"/>
    <w:rsid w:val="79DC1E54"/>
    <w:rsid w:val="7A31731A"/>
    <w:rsid w:val="7A6878C0"/>
    <w:rsid w:val="7A934DB3"/>
    <w:rsid w:val="7AA90F10"/>
    <w:rsid w:val="7AAE7C2C"/>
    <w:rsid w:val="7B3D4CF0"/>
    <w:rsid w:val="7B575220"/>
    <w:rsid w:val="7B8F0132"/>
    <w:rsid w:val="7C407F22"/>
    <w:rsid w:val="7C9A7D16"/>
    <w:rsid w:val="7CA6605D"/>
    <w:rsid w:val="7DBE5283"/>
    <w:rsid w:val="7EC73EEE"/>
    <w:rsid w:val="7F0F024B"/>
    <w:rsid w:val="7F7329AF"/>
    <w:rsid w:val="7F994756"/>
    <w:rsid w:val="7FAB197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4">
    <w:name w:val="heading 2"/>
    <w:basedOn w:val="1"/>
    <w:next w:val="1"/>
    <w:link w:val="22"/>
    <w:unhideWhenUsed/>
    <w:qFormat/>
    <w:uiPriority w:val="0"/>
    <w:pPr>
      <w:keepNext/>
      <w:keepLines/>
      <w:widowControl/>
      <w:adjustRightInd w:val="0"/>
      <w:spacing w:before="20" w:after="20" w:line="416" w:lineRule="atLeast"/>
      <w:ind w:leftChars="300"/>
      <w:outlineLvl w:val="1"/>
    </w:pPr>
    <w:rPr>
      <w:rFonts w:ascii="仿宋_GB2312" w:hAnsi="仿宋_GB2312" w:eastAsia="黑体"/>
      <w:bCs/>
      <w:sz w:val="32"/>
      <w:szCs w:val="32"/>
    </w:rPr>
  </w:style>
  <w:style w:type="paragraph" w:styleId="5">
    <w:name w:val="heading 3"/>
    <w:basedOn w:val="1"/>
    <w:next w:val="6"/>
    <w:link w:val="23"/>
    <w:unhideWhenUsed/>
    <w:qFormat/>
    <w:uiPriority w:val="0"/>
    <w:pPr>
      <w:keepNext/>
      <w:keepLines/>
      <w:spacing w:beforeLines="0" w:beforeAutospacing="0" w:afterLines="0" w:afterAutospacing="0" w:line="413" w:lineRule="auto"/>
      <w:ind w:leftChars="300"/>
      <w:outlineLvl w:val="2"/>
    </w:pPr>
    <w:rPr>
      <w:rFonts w:ascii="Times New Roman" w:hAnsi="Times New Roman" w:eastAsia="楷体" w:cs="Times New Roman"/>
      <w:sz w:val="32"/>
    </w:rPr>
  </w:style>
  <w:style w:type="paragraph" w:styleId="8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 w:cs="黑体"/>
      <w:kern w:val="2"/>
      <w:sz w:val="44"/>
      <w:szCs w:val="24"/>
    </w:rPr>
  </w:style>
  <w:style w:type="character" w:default="1" w:styleId="12">
    <w:name w:val="Default Paragraph Font"/>
    <w:unhideWhenUsed/>
    <w:qFormat/>
    <w:uiPriority w:val="1"/>
  </w:style>
  <w:style w:type="table" w:default="1" w:styleId="15">
    <w:name w:val="Normal Table"/>
    <w:semiHidden/>
    <w:qFormat/>
    <w:uiPriority w:val="0"/>
    <w:tblPr>
      <w:tblStyle w:val="1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6">
    <w:name w:val="Body Text First Indent 2"/>
    <w:basedOn w:val="7"/>
    <w:qFormat/>
    <w:uiPriority w:val="0"/>
    <w:pPr>
      <w:ind w:firstLine="420" w:firstLineChars="200"/>
    </w:pPr>
  </w:style>
  <w:style w:type="paragraph" w:styleId="7">
    <w:name w:val="Body Text Indent"/>
    <w:basedOn w:val="1"/>
    <w:qFormat/>
    <w:uiPriority w:val="0"/>
    <w:pPr>
      <w:spacing w:after="120" w:afterLines="0" w:afterAutospacing="0"/>
      <w:ind w:left="420" w:leftChars="200"/>
    </w:pPr>
    <w:rPr>
      <w:rFonts w:ascii="宋体" w:hAnsi="宋体" w:eastAsia="仿宋"/>
      <w:kern w:val="2"/>
      <w:sz w:val="32"/>
      <w:lang w:val="en-US" w:eastAsia="zh-CN" w:bidi="ar-SA"/>
    </w:rPr>
  </w:style>
  <w:style w:type="paragraph" w:styleId="9">
    <w:name w:val="Normal Indent"/>
    <w:basedOn w:val="1"/>
    <w:qFormat/>
    <w:uiPriority w:val="0"/>
    <w:pPr>
      <w:ind w:firstLine="420" w:firstLineChars="200"/>
    </w:pPr>
  </w:style>
  <w:style w:type="paragraph" w:styleId="10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样式1"/>
    <w:basedOn w:val="11"/>
    <w:qFormat/>
    <w:uiPriority w:val="0"/>
    <w:rPr>
      <w:kern w:val="0"/>
      <w:sz w:val="32"/>
    </w:rPr>
  </w:style>
  <w:style w:type="paragraph" w:customStyle="1" w:styleId="17">
    <w:name w:val="仿宋3号"/>
    <w:basedOn w:val="11"/>
    <w:link w:val="21"/>
    <w:qFormat/>
    <w:uiPriority w:val="0"/>
    <w:pPr>
      <w:jc w:val="both"/>
    </w:pPr>
    <w:rPr>
      <w:kern w:val="0"/>
      <w:sz w:val="32"/>
    </w:rPr>
  </w:style>
  <w:style w:type="paragraph" w:customStyle="1" w:styleId="18">
    <w:name w:val="正文2"/>
    <w:basedOn w:val="1"/>
    <w:qFormat/>
    <w:uiPriority w:val="0"/>
    <w:pPr>
      <w:ind w:firstLine="880" w:firstLineChars="200"/>
    </w:pPr>
    <w:rPr>
      <w:rFonts w:ascii="宋体" w:hAnsi="宋体" w:eastAsia="仿宋"/>
      <w:sz w:val="32"/>
    </w:rPr>
  </w:style>
  <w:style w:type="paragraph" w:customStyle="1" w:styleId="19">
    <w:name w:val="正文1"/>
    <w:basedOn w:val="6"/>
    <w:qFormat/>
    <w:uiPriority w:val="0"/>
  </w:style>
  <w:style w:type="character" w:customStyle="1" w:styleId="20">
    <w:name w:val="标题 1 Char"/>
    <w:link w:val="3"/>
    <w:qFormat/>
    <w:uiPriority w:val="0"/>
    <w:rPr>
      <w:rFonts w:ascii="宋体" w:hAnsi="宋体" w:eastAsia="方正小标宋简体" w:cs="Times New Roman"/>
      <w:b/>
      <w:kern w:val="44"/>
      <w:sz w:val="44"/>
      <w:szCs w:val="24"/>
    </w:rPr>
  </w:style>
  <w:style w:type="character" w:customStyle="1" w:styleId="21">
    <w:name w:val="样式1 Char"/>
    <w:link w:val="17"/>
    <w:qFormat/>
    <w:uiPriority w:val="0"/>
    <w:rPr>
      <w:rFonts w:eastAsia="仿宋"/>
      <w:kern w:val="0"/>
      <w:sz w:val="32"/>
    </w:rPr>
  </w:style>
  <w:style w:type="character" w:customStyle="1" w:styleId="22">
    <w:name w:val="标题 2 Char"/>
    <w:link w:val="4"/>
    <w:qFormat/>
    <w:uiPriority w:val="0"/>
    <w:rPr>
      <w:rFonts w:hint="eastAsia" w:ascii="Arial" w:hAnsi="Arial" w:eastAsia="黑体" w:cs="Times New Roman"/>
      <w:kern w:val="2"/>
      <w:sz w:val="32"/>
      <w:szCs w:val="24"/>
      <w:lang w:val="en-US" w:eastAsia="zh-CN" w:bidi="ar-SA"/>
    </w:rPr>
  </w:style>
  <w:style w:type="character" w:customStyle="1" w:styleId="23">
    <w:name w:val="标题 3 Char"/>
    <w:link w:val="5"/>
    <w:qFormat/>
    <w:uiPriority w:val="0"/>
    <w:rPr>
      <w:rFonts w:hint="eastAsia" w:ascii="Times New Roman" w:hAnsi="Times New Roman" w:eastAsia="楷体" w:cs="Times New Roman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2022-05-16T08:28:00Z</dcterms:created>
  <dc:creator>李海英</dc:creator>
  <cp:lastModifiedBy>卢菊文</cp:lastModifiedBy>
  <cp:lastPrinted>2022-05-17T00:34:00Z</cp:lastPrinted>
  <dcterms:modified xsi:type="dcterms:W3CDTF">2022-05-17T01:08:06Z</dcterms:modified>
  <dc:title>秦皇岛市工业和信息化局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