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6438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QkVEu1AAAAAYB&#10;AAAPAAAAAAAAAAEAIAAAACIAAABkcnMvZG93bnJldi54bWxQSwECFAAUAAAACACHTuJAD2Akhq0B&#10;AAAxAwAADgAAAAAAAAABACAAAAAjAQAAZHJzL2Uyb0RvYy54bWxQSwUGAAAAAAYABgBZAQAAQgUA&#10;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冀北秦皇岛靖党二线35千伏线路工程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核准的批复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国网冀北电力有限公司秦皇岛供电公司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你单位报送的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《关于办理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冀北秦皇岛靖党二线35千伏线路工程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核准事项的申请》及北京中金万瑞工程咨询有限公司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编制的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冀北秦皇岛靖党二线35千伏线路工程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申请报告》等材料收悉。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昌黎县自然资源和规划局《关于冀北秦皇岛靖党二线35千伏线路工程项目的规划意见》（同意该线路路径方案，无需办理用地预审和选址意见书）及昌黎县审批局《关于冀北秦皇岛靖党二线35千伏线路工程社会稳定风险评估审查意见》（昌审批风评</w:t>
      </w:r>
      <w:r>
        <w:rPr>
          <w:rFonts w:hint="eastAsia" w:ascii="仿宋_GB2312" w:hAnsi="仿宋" w:eastAsia="仿宋_GB2312"/>
          <w:sz w:val="32"/>
          <w:szCs w:val="32"/>
        </w:rPr>
        <w:t>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15号，低风险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），经研究，原则同</w:t>
      </w:r>
      <w:r>
        <w:rPr>
          <w:rFonts w:hint="eastAsia" w:ascii="仿宋_GB2312" w:hAnsi="仿宋_GB2312" w:eastAsia="仿宋_GB2312" w:cs="仿宋_GB2312"/>
          <w:sz w:val="32"/>
          <w:szCs w:val="32"/>
        </w:rPr>
        <w:t>意该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项目申请报告。现就该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核准事项批复如下：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冀北秦皇岛靖党二线35千伏线路工程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。建设单位</w:t>
      </w: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国网冀北电力有限公司秦皇岛供电公司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建设地点：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秦皇岛市昌黎县（具体路径方案及位置以职能部门意见为准）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主要建设内容及规模：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拟建靖安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～党各庄变电站35千伏线路，路径长度4.8公里，其中单回架空线路（导线型号为JL/G1A-240/30）4公里，单回电缆（电缆型号为ZR-YJV22-26/35-3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300）0.8公里；扩建靖安110千伏变电站35千伏间隔1个，扩建党各庄35千伏变电站35千伏间隔1个。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估算总投资为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1052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资金来源为企业自筹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、银行贷款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招标按相关法律法规及经核准的招标方案执行。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六、核准项目相关文件：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昌黎县自然资源和规划局《关于冀北秦皇岛靖党二线35千伏线路工程项目的规划意见》及昌黎县审批局《关于冀北秦皇岛靖党二线35千伏线路工程社会稳定风险评估审查意见》</w:t>
      </w:r>
      <w:r>
        <w:rPr>
          <w:rFonts w:hint="eastAsia" w:ascii="仿宋_GB2312" w:hAnsi="仿宋" w:eastAsia="仿宋_GB2312"/>
          <w:sz w:val="32"/>
          <w:szCs w:val="32"/>
        </w:rPr>
        <w:t>等文件。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七、如需对本项目核准文件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所批复的有关内容进行调整，请按照相关规定及时以书面形式按程序申请；本核准文件自印发之日起2年内未开工建设，需要延期开工建设的，应当在2年期限届满的30个工作日前申请延期。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八、请你单位根据相关规定抓紧办理相关部门手续，并通过河北省投资项目在线审批监管平台及时、如实报送项目开工建设、建设进度、竣工等方面的基本信息，主动接受发改、资源规划、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农业农林、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生态环境、统计等部门监管。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8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8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秦皇岛市行政审批局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9130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1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1849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MTg0OGQ4ODc3NGU0ODJlMTI5NTczZmM0YjExYjk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B5BEA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46DFB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0F0B30"/>
    <w:rsid w:val="00104A15"/>
    <w:rsid w:val="0010600E"/>
    <w:rsid w:val="00110712"/>
    <w:rsid w:val="0011107B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E1BA4"/>
    <w:rsid w:val="001E26B6"/>
    <w:rsid w:val="001E4BE2"/>
    <w:rsid w:val="001E6FF7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13DA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306228"/>
    <w:rsid w:val="003112F5"/>
    <w:rsid w:val="003124AC"/>
    <w:rsid w:val="00312CB1"/>
    <w:rsid w:val="0031437E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2B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2BCF"/>
    <w:rsid w:val="00520016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F1712"/>
    <w:rsid w:val="005F238B"/>
    <w:rsid w:val="005F54C2"/>
    <w:rsid w:val="005F7B21"/>
    <w:rsid w:val="00606A90"/>
    <w:rsid w:val="00613BDB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143C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198A"/>
    <w:rsid w:val="006E1B74"/>
    <w:rsid w:val="006E24C7"/>
    <w:rsid w:val="006E55F8"/>
    <w:rsid w:val="006F193C"/>
    <w:rsid w:val="006F4905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4F87"/>
    <w:rsid w:val="007D5F62"/>
    <w:rsid w:val="007E16B7"/>
    <w:rsid w:val="007E335B"/>
    <w:rsid w:val="007E51C2"/>
    <w:rsid w:val="007F23B5"/>
    <w:rsid w:val="008059D5"/>
    <w:rsid w:val="00812A93"/>
    <w:rsid w:val="00816107"/>
    <w:rsid w:val="00817665"/>
    <w:rsid w:val="00830467"/>
    <w:rsid w:val="00830B50"/>
    <w:rsid w:val="00833D2A"/>
    <w:rsid w:val="008360F7"/>
    <w:rsid w:val="00841607"/>
    <w:rsid w:val="008465ED"/>
    <w:rsid w:val="0084695F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E66C5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3985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896"/>
    <w:rsid w:val="009F0DCD"/>
    <w:rsid w:val="009F1E92"/>
    <w:rsid w:val="009F40C3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40A5F"/>
    <w:rsid w:val="00A43A4C"/>
    <w:rsid w:val="00A463EF"/>
    <w:rsid w:val="00A4658E"/>
    <w:rsid w:val="00A51717"/>
    <w:rsid w:val="00A52AB1"/>
    <w:rsid w:val="00A544CA"/>
    <w:rsid w:val="00A57B29"/>
    <w:rsid w:val="00A621B2"/>
    <w:rsid w:val="00A81CE7"/>
    <w:rsid w:val="00A91DAF"/>
    <w:rsid w:val="00A92307"/>
    <w:rsid w:val="00A92B16"/>
    <w:rsid w:val="00A92FBA"/>
    <w:rsid w:val="00A9786F"/>
    <w:rsid w:val="00AA35A7"/>
    <w:rsid w:val="00AA3841"/>
    <w:rsid w:val="00AA592A"/>
    <w:rsid w:val="00AA684A"/>
    <w:rsid w:val="00AA69F1"/>
    <w:rsid w:val="00AA7F6B"/>
    <w:rsid w:val="00AB4439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44C7"/>
    <w:rsid w:val="00B278A2"/>
    <w:rsid w:val="00B31B72"/>
    <w:rsid w:val="00B34081"/>
    <w:rsid w:val="00B34576"/>
    <w:rsid w:val="00B40005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A2953"/>
    <w:rsid w:val="00BA2D57"/>
    <w:rsid w:val="00BB1084"/>
    <w:rsid w:val="00BB2A83"/>
    <w:rsid w:val="00BB5DE7"/>
    <w:rsid w:val="00BB61E7"/>
    <w:rsid w:val="00BC0135"/>
    <w:rsid w:val="00BC0AB2"/>
    <w:rsid w:val="00BD4653"/>
    <w:rsid w:val="00BD5913"/>
    <w:rsid w:val="00BF3E2B"/>
    <w:rsid w:val="00BF547D"/>
    <w:rsid w:val="00BF7B03"/>
    <w:rsid w:val="00C043DF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1A64"/>
    <w:rsid w:val="00CB2ACF"/>
    <w:rsid w:val="00CB5E32"/>
    <w:rsid w:val="00CC068C"/>
    <w:rsid w:val="00CC2742"/>
    <w:rsid w:val="00CC3FB3"/>
    <w:rsid w:val="00CC7B41"/>
    <w:rsid w:val="00CE5D3D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87C32"/>
    <w:rsid w:val="00DA0577"/>
    <w:rsid w:val="00DA433F"/>
    <w:rsid w:val="00DA5021"/>
    <w:rsid w:val="00DA7BE7"/>
    <w:rsid w:val="00DC25F7"/>
    <w:rsid w:val="00DD1AFB"/>
    <w:rsid w:val="00DE2921"/>
    <w:rsid w:val="00DF2566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F5D"/>
    <w:rsid w:val="00E52013"/>
    <w:rsid w:val="00E5502B"/>
    <w:rsid w:val="00E5634F"/>
    <w:rsid w:val="00E63CC8"/>
    <w:rsid w:val="00E65F71"/>
    <w:rsid w:val="00E664C7"/>
    <w:rsid w:val="00E73D40"/>
    <w:rsid w:val="00E74E72"/>
    <w:rsid w:val="00E77CEB"/>
    <w:rsid w:val="00E80122"/>
    <w:rsid w:val="00E80840"/>
    <w:rsid w:val="00E85B7D"/>
    <w:rsid w:val="00E9744F"/>
    <w:rsid w:val="00EA3B61"/>
    <w:rsid w:val="00EB2630"/>
    <w:rsid w:val="00EB5A1A"/>
    <w:rsid w:val="00EB6102"/>
    <w:rsid w:val="00EB6F60"/>
    <w:rsid w:val="00EC2BE4"/>
    <w:rsid w:val="00EC3115"/>
    <w:rsid w:val="00EC3ED4"/>
    <w:rsid w:val="00EC4AED"/>
    <w:rsid w:val="00ED3C08"/>
    <w:rsid w:val="00ED58A9"/>
    <w:rsid w:val="00ED5E55"/>
    <w:rsid w:val="00EE092A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57B44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D381E"/>
    <w:rsid w:val="00FD464F"/>
    <w:rsid w:val="00FE2953"/>
    <w:rsid w:val="00FE5121"/>
    <w:rsid w:val="02786F67"/>
    <w:rsid w:val="034C6FE6"/>
    <w:rsid w:val="03D544EB"/>
    <w:rsid w:val="046D05E6"/>
    <w:rsid w:val="04EE7EA7"/>
    <w:rsid w:val="04EF4C9D"/>
    <w:rsid w:val="068C7135"/>
    <w:rsid w:val="06CC6DB3"/>
    <w:rsid w:val="08173084"/>
    <w:rsid w:val="0A0A7FCD"/>
    <w:rsid w:val="0BE02A52"/>
    <w:rsid w:val="0BFA1565"/>
    <w:rsid w:val="0C2B7BBF"/>
    <w:rsid w:val="0C975B03"/>
    <w:rsid w:val="0CBB6B7D"/>
    <w:rsid w:val="0D266328"/>
    <w:rsid w:val="0D3714F8"/>
    <w:rsid w:val="0D3D35B6"/>
    <w:rsid w:val="12062340"/>
    <w:rsid w:val="13C90B06"/>
    <w:rsid w:val="13DD4485"/>
    <w:rsid w:val="140D68B3"/>
    <w:rsid w:val="145525A8"/>
    <w:rsid w:val="153048A0"/>
    <w:rsid w:val="16387647"/>
    <w:rsid w:val="165234A1"/>
    <w:rsid w:val="1687136A"/>
    <w:rsid w:val="189C314C"/>
    <w:rsid w:val="194B77A3"/>
    <w:rsid w:val="1A9636B1"/>
    <w:rsid w:val="1B214753"/>
    <w:rsid w:val="1B93287F"/>
    <w:rsid w:val="1B9C5187"/>
    <w:rsid w:val="1D33432C"/>
    <w:rsid w:val="1D4120E2"/>
    <w:rsid w:val="1E0239F8"/>
    <w:rsid w:val="1F0832DA"/>
    <w:rsid w:val="1F1B22A3"/>
    <w:rsid w:val="20A06D35"/>
    <w:rsid w:val="21E1760E"/>
    <w:rsid w:val="21E664E8"/>
    <w:rsid w:val="21F337C0"/>
    <w:rsid w:val="227330F1"/>
    <w:rsid w:val="22DB0C65"/>
    <w:rsid w:val="24320E83"/>
    <w:rsid w:val="24772CFE"/>
    <w:rsid w:val="24C04AC5"/>
    <w:rsid w:val="259257B7"/>
    <w:rsid w:val="26747E2C"/>
    <w:rsid w:val="2A5564CE"/>
    <w:rsid w:val="2B1D30B9"/>
    <w:rsid w:val="2B590E32"/>
    <w:rsid w:val="2C2932E3"/>
    <w:rsid w:val="2CB903F9"/>
    <w:rsid w:val="2D265CB9"/>
    <w:rsid w:val="2D2B4676"/>
    <w:rsid w:val="2E430732"/>
    <w:rsid w:val="2F093812"/>
    <w:rsid w:val="31081AD5"/>
    <w:rsid w:val="32114DF7"/>
    <w:rsid w:val="33DF7686"/>
    <w:rsid w:val="357A2E71"/>
    <w:rsid w:val="35A22BAC"/>
    <w:rsid w:val="38041BE9"/>
    <w:rsid w:val="38D35375"/>
    <w:rsid w:val="38FC1FBA"/>
    <w:rsid w:val="39086565"/>
    <w:rsid w:val="391303FA"/>
    <w:rsid w:val="39903E36"/>
    <w:rsid w:val="3B214855"/>
    <w:rsid w:val="3B5639A1"/>
    <w:rsid w:val="3C812774"/>
    <w:rsid w:val="3FBD713B"/>
    <w:rsid w:val="413A47BE"/>
    <w:rsid w:val="42341008"/>
    <w:rsid w:val="43704609"/>
    <w:rsid w:val="43CD014D"/>
    <w:rsid w:val="44C41356"/>
    <w:rsid w:val="46105332"/>
    <w:rsid w:val="470C300A"/>
    <w:rsid w:val="48062073"/>
    <w:rsid w:val="480F7FF9"/>
    <w:rsid w:val="49ED4437"/>
    <w:rsid w:val="4BC31E9F"/>
    <w:rsid w:val="4BE07B8E"/>
    <w:rsid w:val="4CC470F5"/>
    <w:rsid w:val="4CD86AB8"/>
    <w:rsid w:val="4D0C05A9"/>
    <w:rsid w:val="4D6B59B6"/>
    <w:rsid w:val="4DAB5F6A"/>
    <w:rsid w:val="4F0E4AEC"/>
    <w:rsid w:val="4FAE2016"/>
    <w:rsid w:val="525C7EB3"/>
    <w:rsid w:val="53047CEF"/>
    <w:rsid w:val="547B0CF4"/>
    <w:rsid w:val="5509469C"/>
    <w:rsid w:val="556218EA"/>
    <w:rsid w:val="55734FB7"/>
    <w:rsid w:val="55812DE6"/>
    <w:rsid w:val="55943798"/>
    <w:rsid w:val="56A82354"/>
    <w:rsid w:val="56FD5DE8"/>
    <w:rsid w:val="57152C97"/>
    <w:rsid w:val="58A80E3D"/>
    <w:rsid w:val="58E6558E"/>
    <w:rsid w:val="58E836BD"/>
    <w:rsid w:val="59013D54"/>
    <w:rsid w:val="5A94470A"/>
    <w:rsid w:val="5CF67716"/>
    <w:rsid w:val="5DD17F63"/>
    <w:rsid w:val="5DF2681F"/>
    <w:rsid w:val="5DFD6660"/>
    <w:rsid w:val="5E6E7522"/>
    <w:rsid w:val="5FED6554"/>
    <w:rsid w:val="60095283"/>
    <w:rsid w:val="603E0FAC"/>
    <w:rsid w:val="60522D9A"/>
    <w:rsid w:val="618F6C96"/>
    <w:rsid w:val="64223212"/>
    <w:rsid w:val="67835769"/>
    <w:rsid w:val="6799161A"/>
    <w:rsid w:val="67E41BCA"/>
    <w:rsid w:val="697B73A2"/>
    <w:rsid w:val="69D21488"/>
    <w:rsid w:val="6C193E76"/>
    <w:rsid w:val="70C76378"/>
    <w:rsid w:val="719B5840"/>
    <w:rsid w:val="72194A2D"/>
    <w:rsid w:val="72AA47B8"/>
    <w:rsid w:val="72BA5425"/>
    <w:rsid w:val="72E27AD5"/>
    <w:rsid w:val="72FD5FC7"/>
    <w:rsid w:val="74FC7622"/>
    <w:rsid w:val="763825BC"/>
    <w:rsid w:val="764517BD"/>
    <w:rsid w:val="76BD5AC9"/>
    <w:rsid w:val="77043CAF"/>
    <w:rsid w:val="772F713E"/>
    <w:rsid w:val="77FE0D35"/>
    <w:rsid w:val="78B402D3"/>
    <w:rsid w:val="78DB1233"/>
    <w:rsid w:val="7A8860D1"/>
    <w:rsid w:val="7C460F9A"/>
    <w:rsid w:val="7CE432CD"/>
    <w:rsid w:val="7DAC5D02"/>
    <w:rsid w:val="7F0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8">
    <w:name w:val="HTML Cite"/>
    <w:basedOn w:val="11"/>
    <w:qFormat/>
    <w:uiPriority w:val="0"/>
  </w:style>
  <w:style w:type="character" w:styleId="19">
    <w:name w:val="HTML Keyboard"/>
    <w:basedOn w:val="11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0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layui-laypage-curr"/>
    <w:basedOn w:val="11"/>
    <w:qFormat/>
    <w:uiPriority w:val="0"/>
  </w:style>
  <w:style w:type="character" w:customStyle="1" w:styleId="22">
    <w:name w:val="first-child"/>
    <w:basedOn w:val="11"/>
    <w:qFormat/>
    <w:uiPriority w:val="0"/>
  </w:style>
  <w:style w:type="character" w:customStyle="1" w:styleId="23">
    <w:name w:val="hover16"/>
    <w:basedOn w:val="11"/>
    <w:qFormat/>
    <w:uiPriority w:val="0"/>
    <w:rPr>
      <w:color w:val="FFFFFF"/>
    </w:rPr>
  </w:style>
  <w:style w:type="character" w:customStyle="1" w:styleId="24">
    <w:name w:val="button"/>
    <w:basedOn w:val="11"/>
    <w:qFormat/>
    <w:uiPriority w:val="0"/>
  </w:style>
  <w:style w:type="character" w:customStyle="1" w:styleId="25">
    <w:name w:val="layui-this"/>
    <w:basedOn w:val="11"/>
    <w:qFormat/>
    <w:uiPriority w:val="0"/>
    <w:rPr>
      <w:bdr w:val="single" w:color="EEEEEE" w:sz="6" w:space="0"/>
      <w:shd w:val="clear" w:color="auto" w:fill="FFFFFF"/>
    </w:rPr>
  </w:style>
  <w:style w:type="character" w:customStyle="1" w:styleId="26">
    <w:name w:val="hover15"/>
    <w:basedOn w:val="11"/>
    <w:qFormat/>
    <w:uiPriority w:val="0"/>
    <w:rPr>
      <w:color w:val="5FB878"/>
    </w:rPr>
  </w:style>
  <w:style w:type="character" w:customStyle="1" w:styleId="27">
    <w:name w:val="hover17"/>
    <w:basedOn w:val="11"/>
    <w:qFormat/>
    <w:uiPriority w:val="0"/>
    <w:rPr>
      <w:color w:val="5FB878"/>
    </w:rPr>
  </w:style>
  <w:style w:type="character" w:customStyle="1" w:styleId="28">
    <w:name w:val="tmpztreemove_arrow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1</Pages>
  <Words>231</Words>
  <Characters>1323</Characters>
  <Lines>11</Lines>
  <Paragraphs>3</Paragraphs>
  <TotalTime>1</TotalTime>
  <ScaleCrop>false</ScaleCrop>
  <LinksUpToDate>false</LinksUpToDate>
  <CharactersWithSpaces>1551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2023-10-11T09:03:00Z</dcterms:created>
  <dc:creator>JadeFeather</dc:creator>
  <cp:lastModifiedBy>潘祖伟</cp:lastModifiedBy>
  <cp:lastPrinted>2024-11-28T07:38:00Z</cp:lastPrinted>
  <dcterms:modified xsi:type="dcterms:W3CDTF">2024-12-06T02:59:57Z</dcterms:modified>
  <dc:title>0000001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05F965B7AD234EC7BC94938AFF7E2576</vt:lpwstr>
  </property>
</Properties>
</file>