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Bdr>
          <w:top w:val="none" w:sz="0" w:space="0" w:color="auto"/>
          <w:left w:val="none" w:sz="0" w:space="0" w:color="auto"/>
          <w:bottom w:val="none" w:sz="0" w:space="0" w:color="auto"/>
          <w:right w:val="none" w:sz="0" w:space="0" w:color="auto"/>
        </w:pBdr>
        <w:spacing w:before="224" w:beforeAutospacing="0" w:line="449" w:lineRule="atLeast"/>
        <w:ind w:firstLine="0"/>
        <w:jc w:val="center"/>
        <w:rPr>
          <w:rFonts w:ascii="宋体" w:eastAsia="宋体" w:hint="eastAsia"/>
          <w:b w:val="0"/>
          <w:bCs w:val="0"/>
          <w:i w:val="0"/>
          <w:iCs w:val="0"/>
          <w:caps w:val="0"/>
          <w:smallCaps w:val="0"/>
          <w:vanish w:val="0"/>
          <w:color w:val="333333"/>
          <w:spacing w:val="0"/>
          <w:sz w:val="24"/>
          <w:szCs w:val="24"/>
        </w:rPr>
      </w:pPr>
      <w:r>
        <w:rPr>
          <w:rFonts w:ascii="宋体" w:eastAsia="宋体" w:hint="eastAsia"/>
          <w:b w:val="0"/>
          <w:bCs w:val="0"/>
          <w:i w:val="0"/>
          <w:iCs w:val="0"/>
          <w:caps w:val="0"/>
          <w:smallCaps w:val="0"/>
          <w:vanish w:val="0"/>
          <w:color w:val="333333"/>
          <w:spacing w:val="0"/>
          <w:sz w:val="44"/>
          <w:szCs w:val="44"/>
        </w:rPr>
        <w:t>秦皇岛市供销社政府信息公开指南</w:t>
      </w:r>
    </w:p>
    <w:p/>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0"/>
        <w:jc w:val="center"/>
        <w:rPr>
          <w:rFonts w:ascii="Calibri" w:eastAsia="宋体" w:hAnsi="Calibri"/>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6"/>
          <w:szCs w:val="36"/>
        </w:rPr>
        <w:t>（20</w:t>
      </w:r>
      <w:r>
        <w:rPr>
          <w:rFonts w:ascii="仿宋_GB2312" w:eastAsia="仿宋_GB2312"/>
          <w:b w:val="0"/>
          <w:bCs w:val="0"/>
          <w:i w:val="0"/>
          <w:iCs w:val="0"/>
          <w:caps w:val="0"/>
          <w:smallCaps w:val="0"/>
          <w:vanish w:val="0"/>
          <w:color w:val="333333"/>
          <w:spacing w:val="0"/>
          <w:sz w:val="36"/>
          <w:szCs w:val="36"/>
        </w:rPr>
        <w:t>22</w:t>
      </w:r>
      <w:r>
        <w:rPr>
          <w:rFonts w:ascii="仿宋_GB2312" w:eastAsia="仿宋_GB2312" w:hint="eastAsia"/>
          <w:b w:val="0"/>
          <w:bCs w:val="0"/>
          <w:i w:val="0"/>
          <w:iCs w:val="0"/>
          <w:caps w:val="0"/>
          <w:smallCaps w:val="0"/>
          <w:vanish w:val="0"/>
          <w:color w:val="333333"/>
          <w:spacing w:val="0"/>
          <w:sz w:val="36"/>
          <w:szCs w:val="36"/>
        </w:rPr>
        <w:t>年度）</w:t>
      </w:r>
    </w:p>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0"/>
        <w:jc w:val="center"/>
        <w:rPr>
          <w:rFonts w:ascii="Calibri" w:eastAsia="宋体" w:hAnsi="Calibri"/>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6"/>
          <w:szCs w:val="36"/>
        </w:rPr>
        <w:t> </w:t>
      </w:r>
    </w:p>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720"/>
        <w:rPr>
          <w:rFonts w:ascii="Calibri" w:eastAsia="宋体" w:hAnsi="Calibri"/>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6"/>
          <w:szCs w:val="36"/>
        </w:rPr>
        <w:t>为更好地开展政府信息公开工作，最大限度地保障公民、法人和其他组织方便、快捷地获取所需政府信息，根据《中华人民共和国政府信息公开条例》，特编制本指南。</w:t>
      </w:r>
    </w:p>
    <w:p>
      <w:pPr>
        <w:pBdr>
          <w:top w:val="none" w:sz="0" w:space="0" w:color="auto"/>
          <w:left w:val="none" w:sz="0" w:space="0" w:color="auto"/>
          <w:bottom w:val="none" w:sz="0" w:space="0" w:color="auto"/>
          <w:right w:val="none" w:sz="0" w:space="0" w:color="auto"/>
        </w:pBdr>
        <w:spacing w:before="0" w:beforeAutospacing="0" w:after="0" w:afterAutospacing="0" w:line="449" w:lineRule="atLeast"/>
        <w:ind w:left="0" w:right="0" w:firstLine="0"/>
        <w:rPr>
          <w:rFonts w:ascii="Calibri" w:eastAsia="宋体" w:hAnsi="Calibri"/>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6"/>
          <w:szCs w:val="36"/>
        </w:rPr>
        <w:t>本指南每年更新一次。需要获得秦皇岛市供销社政府信息公开服务的申请人，请阅读《公开指南》。申请人可以在秦皇岛市供销社网站（</w:t>
      </w:r>
      <w:r>
        <w:rPr>
          <w:rStyle w:val="15"/>
          <w:rFonts w:ascii="仿宋_GB2312" w:eastAsia="仿宋_GB2312" w:hint="eastAsia"/>
          <w:b w:val="0"/>
          <w:bCs w:val="0"/>
          <w:i w:val="0"/>
          <w:iCs w:val="0"/>
          <w:caps w:val="0"/>
          <w:smallCaps w:val="0"/>
          <w:vanish w:val="0"/>
          <w:spacing w:val="0"/>
          <w:sz w:val="36"/>
          <w:szCs w:val="36"/>
        </w:rPr>
        <w:fldChar w:fldCharType="begin"/>
      </w:r>
      <w:r>
        <w:instrText>HYPERLINK "http://www.qhdcoop.com/"</w:instrText>
      </w:r>
      <w:r>
        <w:rPr>
          <w:rStyle w:val="15"/>
          <w:rFonts w:ascii="仿宋_GB2312" w:eastAsia="仿宋_GB2312" w:hint="eastAsia"/>
          <w:b w:val="0"/>
          <w:bCs w:val="0"/>
          <w:i w:val="0"/>
          <w:iCs w:val="0"/>
          <w:caps w:val="0"/>
          <w:smallCaps w:val="0"/>
          <w:vanish w:val="0"/>
          <w:spacing w:val="0"/>
          <w:sz w:val="36"/>
          <w:szCs w:val="36"/>
        </w:rPr>
        <w:fldChar w:fldCharType="separate"/>
      </w:r>
      <w:r>
        <w:rPr>
          <w:rStyle w:val="15"/>
          <w:rFonts w:ascii="仿宋_GB2312" w:eastAsia="仿宋_GB2312" w:hint="eastAsia"/>
          <w:b w:val="0"/>
          <w:bCs w:val="0"/>
          <w:i w:val="0"/>
          <w:iCs w:val="0"/>
          <w:caps w:val="0"/>
          <w:smallCaps w:val="0"/>
          <w:vanish w:val="0"/>
          <w:spacing w:val="0"/>
          <w:sz w:val="36"/>
          <w:szCs w:val="36"/>
        </w:rPr>
        <w:t>www.qhdcoop.com</w:t>
      </w:r>
      <w:r>
        <w:rPr>
          <w:rStyle w:val="15"/>
          <w:rFonts w:ascii="仿宋_GB2312" w:eastAsia="仿宋_GB2312" w:hint="eastAsia"/>
          <w:b w:val="0"/>
          <w:bCs w:val="0"/>
          <w:i w:val="0"/>
          <w:iCs w:val="0"/>
          <w:caps w:val="0"/>
          <w:smallCaps w:val="0"/>
          <w:vanish w:val="0"/>
          <w:spacing w:val="0"/>
          <w:sz w:val="36"/>
          <w:szCs w:val="36"/>
        </w:rPr>
        <w:fldChar w:fldCharType="end"/>
      </w:r>
      <w:r>
        <w:rPr>
          <w:rFonts w:ascii="仿宋_GB2312" w:eastAsia="仿宋_GB2312" w:hint="eastAsia"/>
          <w:b w:val="0"/>
          <w:bCs w:val="0"/>
          <w:i w:val="0"/>
          <w:iCs w:val="0"/>
          <w:caps w:val="0"/>
          <w:smallCaps w:val="0"/>
          <w:vanish w:val="0"/>
          <w:color w:val="333333"/>
          <w:spacing w:val="0"/>
          <w:sz w:val="36"/>
          <w:szCs w:val="36"/>
        </w:rPr>
        <w:t>）上查阅《公开指南》，也可以到《公开指南》查阅场所（市档案馆、市图书馆）领取。</w:t>
      </w:r>
    </w:p>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720"/>
        <w:rPr>
          <w:rFonts w:ascii="Calibri" w:eastAsia="宋体" w:hAnsi="Calibri"/>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6"/>
          <w:szCs w:val="36"/>
        </w:rPr>
        <w:t>一、秦皇岛市供销社政府信息分类</w:t>
      </w:r>
    </w:p>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720"/>
        <w:rPr>
          <w:rFonts w:ascii="Calibri" w:eastAsia="宋体" w:hAnsi="Calibri"/>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6"/>
          <w:szCs w:val="36"/>
        </w:rPr>
        <w:t>秦皇岛市供销社政府信息分为三类：一是主动公开的信息。市供销社及其部门在各自职责范围内依法应当主动公开的政府信息。二是依申请公开的信息。公民、法人或其他组织根据需要向市供销社及其部门申请获取相关信息。三是不予公开的信息。依照《中华人民共和国保守国家秘密法》及其他相关法律、法规和国家有关规定，涉及国家秘密、商业秘密和个人隐私的政府信息不予公开。</w:t>
      </w:r>
    </w:p>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720"/>
        <w:rPr>
          <w:rFonts w:ascii="Calibri" w:eastAsia="宋体" w:hAnsi="Calibri"/>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6"/>
          <w:szCs w:val="36"/>
        </w:rPr>
        <w:t>二、秦皇岛市供销社政府公开信息编排体系</w:t>
      </w:r>
    </w:p>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720"/>
        <w:rPr>
          <w:rFonts w:ascii="Calibri" w:eastAsia="宋体" w:hAnsi="Calibri"/>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6"/>
          <w:szCs w:val="36"/>
        </w:rPr>
        <w:t>（一）秦皇岛市供销社政府公开信息使用文档方式编排、记录和存储各类信息，主要含以下要素。</w:t>
      </w:r>
    </w:p>
    <w:tbl>
      <w:tblPr>
        <w:jc w:val="center"/>
        <w:tblW w:w="9150" w:type="dxa"/>
        <w:tblBorders>
          <w:top w:val="none" w:sz="0" w:space="0" w:color="auto"/>
          <w:left w:val="none" w:sz="0" w:space="0" w:color="auto"/>
          <w:bottom w:val="none" w:sz="0" w:space="0" w:color="auto"/>
          <w:right w:val="none" w:sz="0" w:space="0" w:color="auto"/>
          <w:insideH w:val="outset" w:sz="6" w:space="0" w:color="auto"/>
          <w:insideV w:val="outset" w:sz="6" w:space="0" w:color="auto"/>
        </w:tblBorders>
        <w:tblCellMar>
          <w:top w:w="15" w:type="dxa"/>
          <w:left w:w="15" w:type="dxa"/>
          <w:bottom w:w="15" w:type="dxa"/>
          <w:right w:w="15" w:type="dxa"/>
        </w:tblCellMar>
      </w:tblPr>
      <w:tblGrid>
        <w:gridCol w:w="870"/>
        <w:gridCol w:w="870"/>
        <w:gridCol w:w="870"/>
        <w:gridCol w:w="870"/>
        <w:gridCol w:w="870"/>
        <w:gridCol w:w="870"/>
        <w:gridCol w:w="870"/>
        <w:gridCol w:w="870"/>
        <w:gridCol w:w="870"/>
        <w:gridCol w:w="1320"/>
      </w:tblGrid>
      <w:tr>
        <w:tc>
          <w:tcPr>
            <w:tcW w:w="870" w:type="dxa"/>
            <w:tcBorders>
              <w:top w:val="outset" w:sz="8" w:space="0" w:color="F0F0F0"/>
              <w:left w:val="outset" w:sz="8" w:space="0" w:color="F0F0F0"/>
              <w:bottom w:val="outset" w:sz="8" w:space="0" w:color="F0F0F0"/>
              <w:right w:val="outset" w:sz="8" w:space="0" w:color="F0F0F0"/>
              <w:tl2br w:val="nil"/>
              <w:tr2bl w:val="nil"/>
            </w:tcBorders>
            <w:vAlign w:val="center"/>
          </w:tcPr>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0"/>
              <w:jc w:val="center"/>
              <w:rPr>
                <w:rFonts w:ascii="Calibri" w:eastAsia="宋体 !important" w:hAnsi="Calibri"/>
                <w:vanish w:val="0"/>
                <w:color w:val="333333"/>
                <w:sz w:val="21"/>
                <w:szCs w:val="21"/>
              </w:rPr>
            </w:pPr>
            <w:r>
              <w:rPr>
                <w:rFonts w:ascii="仿宋_GB2312" w:eastAsia="仿宋_GB2312" w:hint="eastAsia"/>
                <w:vanish w:val="0"/>
                <w:color w:val="333333"/>
                <w:sz w:val="28"/>
                <w:szCs w:val="28"/>
              </w:rPr>
              <w:t>序号</w:t>
            </w:r>
          </w:p>
        </w:tc>
        <w:tc>
          <w:tcPr>
            <w:tcW w:w="870" w:type="dxa"/>
            <w:tcBorders>
              <w:top w:val="outset" w:sz="8" w:space="0" w:color="F0F0F0"/>
              <w:left w:val="nil"/>
              <w:bottom w:val="outset" w:sz="8" w:space="0" w:color="F0F0F0"/>
              <w:right w:val="outset" w:sz="8" w:space="0" w:color="F0F0F0"/>
              <w:tl2br w:val="nil"/>
              <w:tr2bl w:val="nil"/>
            </w:tcBorders>
            <w:vAlign w:val="center"/>
          </w:tcPr>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0"/>
              <w:jc w:val="center"/>
              <w:rPr>
                <w:rFonts w:ascii="Calibri" w:eastAsia="宋体 !important" w:hAnsi="Calibri"/>
                <w:vanish w:val="0"/>
                <w:color w:val="333333"/>
                <w:sz w:val="21"/>
                <w:szCs w:val="21"/>
              </w:rPr>
            </w:pPr>
            <w:r>
              <w:rPr>
                <w:rFonts w:ascii="仿宋_GB2312" w:eastAsia="仿宋_GB2312" w:hint="eastAsia"/>
                <w:vanish w:val="0"/>
                <w:color w:val="333333"/>
                <w:sz w:val="28"/>
                <w:szCs w:val="28"/>
              </w:rPr>
              <w:t>单位</w:t>
            </w:r>
          </w:p>
        </w:tc>
        <w:tc>
          <w:tcPr>
            <w:tcW w:w="870" w:type="dxa"/>
            <w:tcBorders>
              <w:top w:val="outset" w:sz="8" w:space="0" w:color="F0F0F0"/>
              <w:left w:val="nil"/>
              <w:bottom w:val="outset" w:sz="8" w:space="0" w:color="F0F0F0"/>
              <w:right w:val="outset" w:sz="8" w:space="0" w:color="F0F0F0"/>
              <w:tl2br w:val="nil"/>
              <w:tr2bl w:val="nil"/>
            </w:tcBorders>
            <w:vAlign w:val="center"/>
          </w:tcPr>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0"/>
              <w:jc w:val="center"/>
              <w:rPr>
                <w:rFonts w:ascii="Calibri" w:eastAsia="宋体 !important" w:hAnsi="Calibri"/>
                <w:vanish w:val="0"/>
                <w:color w:val="333333"/>
                <w:sz w:val="21"/>
                <w:szCs w:val="21"/>
              </w:rPr>
            </w:pPr>
            <w:r>
              <w:rPr>
                <w:rFonts w:ascii="仿宋_GB2312" w:eastAsia="仿宋_GB2312" w:hint="eastAsia"/>
                <w:vanish w:val="0"/>
                <w:color w:val="333333"/>
                <w:sz w:val="28"/>
                <w:szCs w:val="28"/>
              </w:rPr>
              <w:t>类别</w:t>
            </w:r>
          </w:p>
        </w:tc>
        <w:tc>
          <w:tcPr>
            <w:tcW w:w="870" w:type="dxa"/>
            <w:tcBorders>
              <w:top w:val="outset" w:sz="8" w:space="0" w:color="F0F0F0"/>
              <w:left w:val="nil"/>
              <w:bottom w:val="outset" w:sz="8" w:space="0" w:color="F0F0F0"/>
              <w:right w:val="outset" w:sz="8" w:space="0" w:color="F0F0F0"/>
              <w:tl2br w:val="nil"/>
              <w:tr2bl w:val="nil"/>
            </w:tcBorders>
            <w:vAlign w:val="center"/>
          </w:tcPr>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0"/>
              <w:jc w:val="center"/>
              <w:rPr>
                <w:rFonts w:ascii="Calibri" w:eastAsia="宋体 !important" w:hAnsi="Calibri"/>
                <w:vanish w:val="0"/>
                <w:color w:val="333333"/>
                <w:sz w:val="21"/>
                <w:szCs w:val="21"/>
              </w:rPr>
            </w:pPr>
            <w:r>
              <w:rPr>
                <w:rFonts w:ascii="仿宋_GB2312" w:eastAsia="仿宋_GB2312" w:hint="eastAsia"/>
                <w:vanish w:val="0"/>
                <w:color w:val="333333"/>
                <w:sz w:val="28"/>
                <w:szCs w:val="28"/>
              </w:rPr>
              <w:t>公开</w:t>
            </w:r>
          </w:p>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0"/>
              <w:jc w:val="center"/>
              <w:rPr>
                <w:rFonts w:ascii="Calibri" w:eastAsia="宋体 !important" w:hAnsi="Calibri"/>
                <w:vanish w:val="0"/>
                <w:color w:val="333333"/>
                <w:sz w:val="21"/>
                <w:szCs w:val="21"/>
              </w:rPr>
            </w:pPr>
            <w:r>
              <w:rPr>
                <w:rFonts w:ascii="仿宋_GB2312" w:eastAsia="仿宋_GB2312" w:hint="eastAsia"/>
                <w:vanish w:val="0"/>
                <w:color w:val="333333"/>
                <w:sz w:val="28"/>
                <w:szCs w:val="28"/>
              </w:rPr>
              <w:t>内容</w:t>
            </w:r>
          </w:p>
        </w:tc>
        <w:tc>
          <w:tcPr>
            <w:tcW w:w="870" w:type="dxa"/>
            <w:tcBorders>
              <w:top w:val="outset" w:sz="8" w:space="0" w:color="F0F0F0"/>
              <w:left w:val="nil"/>
              <w:bottom w:val="outset" w:sz="8" w:space="0" w:color="F0F0F0"/>
              <w:right w:val="outset" w:sz="8" w:space="0" w:color="F0F0F0"/>
              <w:tl2br w:val="nil"/>
              <w:tr2bl w:val="nil"/>
            </w:tcBorders>
            <w:vAlign w:val="center"/>
          </w:tcPr>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0"/>
              <w:jc w:val="center"/>
              <w:rPr>
                <w:rFonts w:ascii="Calibri" w:eastAsia="宋体 !important" w:hAnsi="Calibri"/>
                <w:vanish w:val="0"/>
                <w:color w:val="333333"/>
                <w:sz w:val="21"/>
                <w:szCs w:val="21"/>
              </w:rPr>
            </w:pPr>
            <w:r>
              <w:rPr>
                <w:rFonts w:ascii="仿宋_GB2312" w:eastAsia="仿宋_GB2312" w:hint="eastAsia"/>
                <w:vanish w:val="0"/>
                <w:color w:val="333333"/>
                <w:sz w:val="28"/>
                <w:szCs w:val="28"/>
              </w:rPr>
              <w:t>公开</w:t>
            </w:r>
          </w:p>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0"/>
              <w:jc w:val="center"/>
              <w:rPr>
                <w:rFonts w:ascii="Calibri" w:eastAsia="宋体 !important" w:hAnsi="Calibri"/>
                <w:vanish w:val="0"/>
                <w:color w:val="333333"/>
                <w:sz w:val="21"/>
                <w:szCs w:val="21"/>
              </w:rPr>
            </w:pPr>
            <w:r>
              <w:rPr>
                <w:rFonts w:ascii="仿宋_GB2312" w:eastAsia="仿宋_GB2312" w:hint="eastAsia"/>
                <w:vanish w:val="0"/>
                <w:color w:val="333333"/>
                <w:sz w:val="28"/>
                <w:szCs w:val="28"/>
              </w:rPr>
              <w:t>形式</w:t>
            </w:r>
          </w:p>
        </w:tc>
        <w:tc>
          <w:tcPr>
            <w:tcW w:w="870" w:type="dxa"/>
            <w:tcBorders>
              <w:top w:val="outset" w:sz="8" w:space="0" w:color="F0F0F0"/>
              <w:left w:val="nil"/>
              <w:bottom w:val="outset" w:sz="8" w:space="0" w:color="F0F0F0"/>
              <w:right w:val="outset" w:sz="8" w:space="0" w:color="F0F0F0"/>
              <w:tl2br w:val="nil"/>
              <w:tr2bl w:val="nil"/>
            </w:tcBorders>
            <w:vAlign w:val="center"/>
          </w:tcPr>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0"/>
              <w:jc w:val="center"/>
              <w:rPr>
                <w:rFonts w:ascii="Calibri" w:eastAsia="宋体 !important" w:hAnsi="Calibri"/>
                <w:vanish w:val="0"/>
                <w:color w:val="333333"/>
                <w:sz w:val="21"/>
                <w:szCs w:val="21"/>
              </w:rPr>
            </w:pPr>
            <w:r>
              <w:rPr>
                <w:rFonts w:ascii="仿宋_GB2312" w:eastAsia="仿宋_GB2312" w:hint="eastAsia"/>
                <w:vanish w:val="0"/>
                <w:color w:val="333333"/>
                <w:sz w:val="28"/>
                <w:szCs w:val="28"/>
              </w:rPr>
              <w:t>公开</w:t>
            </w:r>
          </w:p>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0"/>
              <w:jc w:val="center"/>
              <w:rPr>
                <w:rFonts w:ascii="Calibri" w:eastAsia="宋体 !important" w:hAnsi="Calibri"/>
                <w:vanish w:val="0"/>
                <w:color w:val="333333"/>
                <w:sz w:val="21"/>
                <w:szCs w:val="21"/>
              </w:rPr>
            </w:pPr>
            <w:r>
              <w:rPr>
                <w:rFonts w:ascii="仿宋_GB2312" w:eastAsia="仿宋_GB2312" w:hint="eastAsia"/>
                <w:vanish w:val="0"/>
                <w:color w:val="333333"/>
                <w:sz w:val="28"/>
                <w:szCs w:val="28"/>
              </w:rPr>
              <w:t>时限</w:t>
            </w:r>
          </w:p>
        </w:tc>
        <w:tc>
          <w:tcPr>
            <w:tcW w:w="870" w:type="dxa"/>
            <w:tcBorders>
              <w:top w:val="outset" w:sz="8" w:space="0" w:color="F0F0F0"/>
              <w:left w:val="nil"/>
              <w:bottom w:val="outset" w:sz="8" w:space="0" w:color="F0F0F0"/>
              <w:right w:val="outset" w:sz="8" w:space="0" w:color="F0F0F0"/>
              <w:tl2br w:val="nil"/>
              <w:tr2bl w:val="nil"/>
            </w:tcBorders>
            <w:vAlign w:val="center"/>
          </w:tcPr>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0"/>
              <w:jc w:val="center"/>
              <w:rPr>
                <w:rFonts w:ascii="Calibri" w:eastAsia="宋体 !important" w:hAnsi="Calibri"/>
                <w:vanish w:val="0"/>
                <w:color w:val="333333"/>
                <w:sz w:val="21"/>
                <w:szCs w:val="21"/>
              </w:rPr>
            </w:pPr>
            <w:r>
              <w:rPr>
                <w:rFonts w:ascii="仿宋_GB2312" w:eastAsia="仿宋_GB2312" w:hint="eastAsia"/>
                <w:vanish w:val="0"/>
                <w:color w:val="333333"/>
                <w:sz w:val="28"/>
                <w:szCs w:val="28"/>
              </w:rPr>
              <w:t>公开</w:t>
            </w:r>
          </w:p>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0"/>
              <w:jc w:val="center"/>
              <w:rPr>
                <w:rFonts w:ascii="Calibri" w:eastAsia="宋体 !important" w:hAnsi="Calibri"/>
                <w:vanish w:val="0"/>
                <w:color w:val="333333"/>
                <w:sz w:val="21"/>
                <w:szCs w:val="21"/>
              </w:rPr>
            </w:pPr>
            <w:r>
              <w:rPr>
                <w:rFonts w:ascii="仿宋_GB2312" w:eastAsia="仿宋_GB2312" w:hint="eastAsia"/>
                <w:vanish w:val="0"/>
                <w:color w:val="333333"/>
                <w:sz w:val="28"/>
                <w:szCs w:val="28"/>
              </w:rPr>
              <w:t>范围</w:t>
            </w:r>
          </w:p>
        </w:tc>
        <w:tc>
          <w:tcPr>
            <w:tcW w:w="870" w:type="dxa"/>
            <w:tcBorders>
              <w:top w:val="outset" w:sz="8" w:space="0" w:color="F0F0F0"/>
              <w:left w:val="nil"/>
              <w:bottom w:val="outset" w:sz="8" w:space="0" w:color="F0F0F0"/>
              <w:right w:val="outset" w:sz="8" w:space="0" w:color="F0F0F0"/>
              <w:tl2br w:val="nil"/>
              <w:tr2bl w:val="nil"/>
            </w:tcBorders>
            <w:vAlign w:val="center"/>
          </w:tcPr>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0"/>
              <w:jc w:val="center"/>
              <w:rPr>
                <w:rFonts w:ascii="Calibri" w:eastAsia="宋体 !important" w:hAnsi="Calibri"/>
                <w:vanish w:val="0"/>
                <w:color w:val="333333"/>
                <w:sz w:val="21"/>
                <w:szCs w:val="21"/>
              </w:rPr>
            </w:pPr>
            <w:r>
              <w:rPr>
                <w:rFonts w:ascii="仿宋_GB2312" w:eastAsia="仿宋_GB2312" w:hint="eastAsia"/>
                <w:vanish w:val="0"/>
                <w:color w:val="333333"/>
                <w:sz w:val="28"/>
                <w:szCs w:val="28"/>
              </w:rPr>
              <w:t>公开</w:t>
            </w:r>
          </w:p>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0"/>
              <w:jc w:val="center"/>
              <w:rPr>
                <w:rFonts w:ascii="Calibri" w:eastAsia="宋体 !important" w:hAnsi="Calibri"/>
                <w:vanish w:val="0"/>
                <w:color w:val="333333"/>
                <w:sz w:val="21"/>
                <w:szCs w:val="21"/>
              </w:rPr>
            </w:pPr>
            <w:r>
              <w:rPr>
                <w:rFonts w:ascii="仿宋_GB2312" w:eastAsia="仿宋_GB2312" w:hint="eastAsia"/>
                <w:vanish w:val="0"/>
                <w:color w:val="333333"/>
                <w:sz w:val="28"/>
                <w:szCs w:val="28"/>
              </w:rPr>
              <w:t>程序</w:t>
            </w:r>
          </w:p>
        </w:tc>
        <w:tc>
          <w:tcPr>
            <w:tcW w:w="870" w:type="dxa"/>
            <w:tcBorders>
              <w:top w:val="outset" w:sz="8" w:space="0" w:color="F0F0F0"/>
              <w:left w:val="nil"/>
              <w:bottom w:val="outset" w:sz="8" w:space="0" w:color="F0F0F0"/>
              <w:right w:val="outset" w:sz="8" w:space="0" w:color="F0F0F0"/>
              <w:tl2br w:val="nil"/>
              <w:tr2bl w:val="nil"/>
            </w:tcBorders>
            <w:vAlign w:val="center"/>
          </w:tcPr>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0"/>
              <w:jc w:val="center"/>
              <w:rPr>
                <w:rFonts w:ascii="Calibri" w:eastAsia="宋体 !important" w:hAnsi="Calibri"/>
                <w:vanish w:val="0"/>
                <w:color w:val="333333"/>
                <w:sz w:val="21"/>
                <w:szCs w:val="21"/>
              </w:rPr>
            </w:pPr>
            <w:r>
              <w:rPr>
                <w:rFonts w:ascii="仿宋_GB2312" w:eastAsia="仿宋_GB2312" w:hint="eastAsia"/>
                <w:vanish w:val="0"/>
                <w:color w:val="333333"/>
                <w:sz w:val="28"/>
                <w:szCs w:val="28"/>
              </w:rPr>
              <w:t>责任</w:t>
            </w:r>
          </w:p>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0"/>
              <w:jc w:val="center"/>
              <w:rPr>
                <w:rFonts w:ascii="Calibri" w:eastAsia="宋体 !important" w:hAnsi="Calibri"/>
                <w:vanish w:val="0"/>
                <w:color w:val="333333"/>
                <w:sz w:val="21"/>
                <w:szCs w:val="21"/>
              </w:rPr>
            </w:pPr>
            <w:r>
              <w:rPr>
                <w:rFonts w:ascii="仿宋_GB2312" w:eastAsia="仿宋_GB2312" w:hint="eastAsia"/>
                <w:vanish w:val="0"/>
                <w:color w:val="333333"/>
                <w:sz w:val="28"/>
                <w:szCs w:val="28"/>
              </w:rPr>
              <w:t>部门</w:t>
            </w:r>
          </w:p>
        </w:tc>
        <w:tc>
          <w:tcPr>
            <w:tcW w:w="1320" w:type="dxa"/>
            <w:tcBorders>
              <w:top w:val="outset" w:sz="8" w:space="0" w:color="F0F0F0"/>
              <w:left w:val="nil"/>
              <w:bottom w:val="outset" w:sz="8" w:space="0" w:color="F0F0F0"/>
              <w:right w:val="outset" w:sz="8" w:space="0" w:color="F0F0F0"/>
              <w:tl2br w:val="nil"/>
              <w:tr2bl w:val="nil"/>
            </w:tcBorders>
            <w:vAlign w:val="center"/>
          </w:tcPr>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0"/>
              <w:jc w:val="center"/>
              <w:rPr>
                <w:rFonts w:ascii="Calibri" w:eastAsia="宋体 !important" w:hAnsi="Calibri"/>
                <w:vanish w:val="0"/>
                <w:color w:val="333333"/>
                <w:sz w:val="21"/>
                <w:szCs w:val="21"/>
              </w:rPr>
            </w:pPr>
            <w:r>
              <w:rPr>
                <w:rFonts w:ascii="仿宋_GB2312" w:eastAsia="仿宋_GB2312" w:hint="eastAsia"/>
                <w:vanish w:val="0"/>
                <w:color w:val="333333"/>
                <w:sz w:val="28"/>
                <w:szCs w:val="28"/>
              </w:rPr>
              <w:t>详细</w:t>
            </w:r>
          </w:p>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0"/>
              <w:jc w:val="center"/>
              <w:rPr>
                <w:rFonts w:ascii="Calibri" w:eastAsia="宋体 !important" w:hAnsi="Calibri"/>
                <w:vanish w:val="0"/>
                <w:color w:val="333333"/>
                <w:sz w:val="21"/>
                <w:szCs w:val="21"/>
              </w:rPr>
            </w:pPr>
            <w:r>
              <w:rPr>
                <w:rFonts w:ascii="仿宋_GB2312" w:eastAsia="仿宋_GB2312" w:hint="eastAsia"/>
                <w:vanish w:val="0"/>
                <w:color w:val="333333"/>
                <w:sz w:val="28"/>
                <w:szCs w:val="28"/>
              </w:rPr>
              <w:t>信息</w:t>
            </w:r>
          </w:p>
        </w:tc>
      </w:tr>
    </w:tbl>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720"/>
        <w:rPr>
          <w:rFonts w:ascii="Calibri" w:eastAsia="宋体" w:hAnsi="Calibri"/>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6"/>
          <w:szCs w:val="36"/>
        </w:rPr>
        <w:t> </w:t>
      </w:r>
    </w:p>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720"/>
        <w:rPr>
          <w:rFonts w:ascii="Calibri" w:eastAsia="宋体" w:hAnsi="Calibri"/>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6"/>
          <w:szCs w:val="36"/>
        </w:rPr>
        <w:t>（二）编排体系描述</w:t>
      </w:r>
    </w:p>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720"/>
        <w:rPr>
          <w:rFonts w:ascii="Calibri" w:eastAsia="宋体" w:hAnsi="Calibri"/>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6"/>
          <w:szCs w:val="36"/>
        </w:rPr>
        <w:t>1、公开内容：简要描述公开信息的内容。</w:t>
      </w:r>
    </w:p>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720"/>
        <w:rPr>
          <w:rFonts w:ascii="Calibri" w:eastAsia="宋体" w:hAnsi="Calibri"/>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6"/>
          <w:szCs w:val="36"/>
        </w:rPr>
        <w:t>2、公开形式：分为主动公开、依申请公开和不予公开三类。</w:t>
      </w:r>
    </w:p>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720"/>
        <w:rPr>
          <w:rFonts w:ascii="Calibri" w:eastAsia="宋体" w:hAnsi="Calibri"/>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6"/>
          <w:szCs w:val="36"/>
        </w:rPr>
        <w:t>3、公开时限：分为常年公开、及时公开、随时公开等。</w:t>
      </w:r>
    </w:p>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720"/>
        <w:rPr>
          <w:rFonts w:ascii="Calibri" w:eastAsia="宋体" w:hAnsi="Calibri"/>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6"/>
          <w:szCs w:val="36"/>
        </w:rPr>
        <w:t>4、公开范围：公开范围指信息公开的界限。如面向全社会、面向申请人等。</w:t>
      </w:r>
    </w:p>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720"/>
        <w:rPr>
          <w:rFonts w:ascii="Calibri" w:eastAsia="宋体" w:hAnsi="Calibri"/>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6"/>
          <w:szCs w:val="36"/>
        </w:rPr>
        <w:t>5、公开程序：本单位内审核后公开、其他单位审核后公开。</w:t>
      </w:r>
    </w:p>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720"/>
        <w:rPr>
          <w:rFonts w:ascii="Calibri" w:eastAsia="宋体" w:hAnsi="Calibri"/>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6"/>
          <w:szCs w:val="36"/>
        </w:rPr>
        <w:t>6、责任部门：责任部门指本部门内具体负责提供该信息的具体机构名称。</w:t>
      </w:r>
    </w:p>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720"/>
        <w:rPr>
          <w:rFonts w:ascii="Calibri" w:eastAsia="宋体" w:hAnsi="Calibri"/>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6"/>
          <w:szCs w:val="36"/>
        </w:rPr>
        <w:t>三、政府公开信息的获取方式</w:t>
      </w:r>
    </w:p>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720"/>
        <w:rPr>
          <w:rFonts w:ascii="Calibri" w:eastAsia="宋体" w:hAnsi="Calibri"/>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6"/>
          <w:szCs w:val="36"/>
        </w:rPr>
        <w:t>（一）主动公开信息。</w:t>
      </w:r>
    </w:p>
    <w:p>
      <w:pPr>
        <w:pBdr>
          <w:top w:val="none" w:sz="0" w:space="0" w:color="auto"/>
          <w:left w:val="none" w:sz="0" w:space="0" w:color="auto"/>
          <w:bottom w:val="none" w:sz="0" w:space="0" w:color="auto"/>
          <w:right w:val="none" w:sz="0" w:space="0" w:color="auto"/>
        </w:pBdr>
        <w:spacing w:line="560" w:lineRule="atLeast"/>
        <w:ind w:left="0" w:firstLine="720"/>
        <w:rPr>
          <w:rFonts w:ascii="Calibri" w:eastAsia="宋体" w:hAnsi="Calibri"/>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6"/>
          <w:szCs w:val="36"/>
        </w:rPr>
        <w:t>1、主动公开范围。市供销社向社会公开的信息范围参见《秦皇岛市供销社政府信息公开目录》。公民、法人和其他组织可以在市供销社网站（</w:t>
      </w:r>
      <w:r>
        <w:rPr>
          <w:rStyle w:val="15"/>
          <w:rFonts w:ascii="仿宋_GB2312" w:eastAsia="仿宋_GB2312" w:hint="eastAsia"/>
          <w:b w:val="0"/>
          <w:bCs w:val="0"/>
          <w:i w:val="0"/>
          <w:iCs w:val="0"/>
          <w:caps w:val="0"/>
          <w:smallCaps w:val="0"/>
          <w:vanish w:val="0"/>
          <w:spacing w:val="0"/>
          <w:sz w:val="36"/>
          <w:szCs w:val="36"/>
        </w:rPr>
        <w:fldChar w:fldCharType="begin"/>
      </w:r>
      <w:r>
        <w:instrText>HYPERLINK "http://www.qhdcoop.com/"</w:instrText>
      </w:r>
      <w:r>
        <w:rPr>
          <w:rStyle w:val="15"/>
          <w:rFonts w:ascii="仿宋_GB2312" w:eastAsia="仿宋_GB2312" w:hint="eastAsia"/>
          <w:b w:val="0"/>
          <w:bCs w:val="0"/>
          <w:i w:val="0"/>
          <w:iCs w:val="0"/>
          <w:caps w:val="0"/>
          <w:smallCaps w:val="0"/>
          <w:vanish w:val="0"/>
          <w:spacing w:val="0"/>
          <w:sz w:val="36"/>
          <w:szCs w:val="36"/>
        </w:rPr>
        <w:fldChar w:fldCharType="separate"/>
      </w:r>
      <w:r>
        <w:rPr>
          <w:rStyle w:val="15"/>
          <w:rFonts w:ascii="仿宋_GB2312" w:eastAsia="仿宋_GB2312" w:hint="eastAsia"/>
          <w:b w:val="0"/>
          <w:bCs w:val="0"/>
          <w:i w:val="0"/>
          <w:iCs w:val="0"/>
          <w:caps w:val="0"/>
          <w:smallCaps w:val="0"/>
          <w:vanish w:val="0"/>
          <w:spacing w:val="0"/>
          <w:sz w:val="36"/>
          <w:szCs w:val="36"/>
        </w:rPr>
        <w:t>http://www.qhdcoop.com</w:t>
      </w:r>
      <w:r>
        <w:rPr>
          <w:rStyle w:val="15"/>
          <w:rFonts w:ascii="仿宋_GB2312" w:eastAsia="仿宋_GB2312" w:hint="eastAsia"/>
          <w:b w:val="0"/>
          <w:bCs w:val="0"/>
          <w:i w:val="0"/>
          <w:iCs w:val="0"/>
          <w:caps w:val="0"/>
          <w:smallCaps w:val="0"/>
          <w:vanish w:val="0"/>
          <w:spacing w:val="0"/>
          <w:sz w:val="36"/>
          <w:szCs w:val="36"/>
        </w:rPr>
        <w:fldChar w:fldCharType="end"/>
      </w:r>
      <w:r>
        <w:rPr>
          <w:rFonts w:ascii="仿宋_GB2312" w:eastAsia="仿宋_GB2312" w:hint="eastAsia"/>
          <w:b w:val="0"/>
          <w:bCs w:val="0"/>
          <w:i w:val="0"/>
          <w:iCs w:val="0"/>
          <w:caps w:val="0"/>
          <w:smallCaps w:val="0"/>
          <w:vanish w:val="0"/>
          <w:color w:val="333333"/>
          <w:spacing w:val="0"/>
          <w:sz w:val="36"/>
          <w:szCs w:val="36"/>
        </w:rPr>
        <w:t>）查阅，也可以在市档案馆、市图书馆领取。</w:t>
      </w:r>
      <w:bookmarkStart w:id="0" w:name="_GoBack"/>
      <w:bookmarkEnd w:id="0"/>
    </w:p>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720"/>
        <w:rPr>
          <w:rFonts w:ascii="Calibri" w:eastAsia="宋体" w:hAnsi="Calibri"/>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6"/>
          <w:szCs w:val="36"/>
        </w:rPr>
        <w:t>2、主动公开形式。对于主动公开信息，主要采取网上公开和在市供销社信息查阅场所公开两种公开形式。网址：</w:t>
      </w:r>
      <w:r>
        <w:rPr>
          <w:rStyle w:val="15"/>
          <w:rFonts w:ascii="仿宋_GB2312" w:eastAsia="仿宋_GB2312" w:hint="eastAsia"/>
          <w:b w:val="0"/>
          <w:bCs w:val="0"/>
          <w:i w:val="0"/>
          <w:iCs w:val="0"/>
          <w:caps w:val="0"/>
          <w:smallCaps w:val="0"/>
          <w:vanish w:val="0"/>
          <w:spacing w:val="0"/>
          <w:sz w:val="36"/>
          <w:szCs w:val="36"/>
        </w:rPr>
        <w:fldChar w:fldCharType="begin"/>
      </w:r>
      <w:r>
        <w:instrText>HYPERLINK "http://www.qhdcoop.com/"</w:instrText>
      </w:r>
      <w:r>
        <w:rPr>
          <w:rStyle w:val="15"/>
          <w:rFonts w:ascii="仿宋_GB2312" w:eastAsia="仿宋_GB2312" w:hint="eastAsia"/>
          <w:b w:val="0"/>
          <w:bCs w:val="0"/>
          <w:i w:val="0"/>
          <w:iCs w:val="0"/>
          <w:caps w:val="0"/>
          <w:smallCaps w:val="0"/>
          <w:vanish w:val="0"/>
          <w:spacing w:val="0"/>
          <w:sz w:val="36"/>
          <w:szCs w:val="36"/>
        </w:rPr>
        <w:fldChar w:fldCharType="separate"/>
      </w:r>
      <w:r>
        <w:rPr>
          <w:rStyle w:val="15"/>
          <w:rFonts w:ascii="仿宋_GB2312" w:eastAsia="仿宋_GB2312" w:hint="eastAsia"/>
          <w:b w:val="0"/>
          <w:bCs w:val="0"/>
          <w:i w:val="0"/>
          <w:iCs w:val="0"/>
          <w:caps w:val="0"/>
          <w:smallCaps w:val="0"/>
          <w:vanish w:val="0"/>
          <w:spacing w:val="0"/>
          <w:sz w:val="36"/>
          <w:szCs w:val="36"/>
        </w:rPr>
        <w:t>http://www.qhdcoop.com</w:t>
      </w:r>
      <w:r>
        <w:rPr>
          <w:rStyle w:val="15"/>
          <w:rFonts w:ascii="仿宋_GB2312" w:eastAsia="仿宋_GB2312" w:hint="eastAsia"/>
          <w:b w:val="0"/>
          <w:bCs w:val="0"/>
          <w:i w:val="0"/>
          <w:iCs w:val="0"/>
          <w:caps w:val="0"/>
          <w:smallCaps w:val="0"/>
          <w:vanish w:val="0"/>
          <w:spacing w:val="0"/>
          <w:sz w:val="36"/>
          <w:szCs w:val="36"/>
        </w:rPr>
        <w:fldChar w:fldCharType="end"/>
      </w:r>
      <w:r>
        <w:rPr>
          <w:rFonts w:ascii="仿宋_GB2312" w:eastAsia="仿宋_GB2312" w:hint="eastAsia"/>
          <w:b w:val="0"/>
          <w:bCs w:val="0"/>
          <w:i w:val="0"/>
          <w:iCs w:val="0"/>
          <w:caps w:val="0"/>
          <w:smallCaps w:val="0"/>
          <w:vanish w:val="0"/>
          <w:color w:val="333333"/>
          <w:spacing w:val="0"/>
          <w:sz w:val="36"/>
          <w:szCs w:val="36"/>
        </w:rPr>
        <w:t>。政府信息查阅场所地点：市档案馆、市图书馆。</w:t>
      </w:r>
    </w:p>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720"/>
        <w:rPr>
          <w:rFonts w:ascii="Calibri" w:eastAsia="宋体" w:hAnsi="Calibri"/>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6"/>
          <w:szCs w:val="36"/>
        </w:rPr>
        <w:t>3、主动公开时限。各类政府信息形成或变更后，市供销社将自信息产生后的20个工作日内予以公开。法律、法规对政府信息公开的时限另有规定的，从其规定。</w:t>
      </w:r>
    </w:p>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720"/>
        <w:rPr>
          <w:rFonts w:ascii="Calibri" w:eastAsia="宋体" w:hAnsi="Calibri"/>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6"/>
          <w:szCs w:val="36"/>
        </w:rPr>
        <w:t>（二）依申请公开信息。</w:t>
      </w:r>
    </w:p>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720"/>
        <w:rPr>
          <w:rFonts w:ascii="Calibri" w:eastAsia="宋体" w:hAnsi="Calibri"/>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6"/>
          <w:szCs w:val="36"/>
        </w:rPr>
        <w:t>公民、法人和其他组织根据自身生产、生活、科研等特殊需要，可以向市供销社申请获取相关信息。市供销社依申请提供信息时，根据掌握该信息的实际状态进行提供，不对信息进行加工、统计、研究、分析或者其他处理。</w:t>
      </w:r>
    </w:p>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720"/>
        <w:rPr>
          <w:rFonts w:ascii="Calibri" w:eastAsia="宋体" w:hAnsi="Calibri"/>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6"/>
          <w:szCs w:val="36"/>
        </w:rPr>
        <w:t>1、受理机构。市供销社自2008年5月1日起正式受理政府信息公开申请。受理机构：市供销社办公室；办公地址：海港区河北大街318号；邮政编码：066600；办公时间：周一至周五；联系电话：3032646；传真号码：3030216；电子邮箱：qhdgxsh@sina.com。</w:t>
      </w:r>
    </w:p>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720"/>
        <w:rPr>
          <w:rFonts w:ascii="Calibri" w:eastAsia="宋体" w:hAnsi="Calibri"/>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6"/>
          <w:szCs w:val="36"/>
        </w:rPr>
        <w:t>2、公开范围。申请人需要市供销社主动公开以外且不属于《条例》第七条、第八条和第十四条关于不予公开的政府信息，可以申请获取。</w:t>
      </w:r>
    </w:p>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720"/>
        <w:rPr>
          <w:rFonts w:ascii="Calibri" w:eastAsia="宋体" w:hAnsi="Calibri"/>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6"/>
          <w:szCs w:val="36"/>
        </w:rPr>
        <w:t>3、公开程序。</w:t>
      </w:r>
    </w:p>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720"/>
        <w:rPr>
          <w:rFonts w:ascii="Calibri" w:eastAsia="宋体" w:hAnsi="Calibri"/>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6"/>
          <w:szCs w:val="36"/>
        </w:rPr>
        <w:t>（1）申请的提出。申请人向本单位申请公开政府信息，应填写《河北省政府信息公开申请表》。《申请表》复制有效，可以在受理地点领取，也可以在市供销社网站上下载。</w:t>
      </w:r>
    </w:p>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720"/>
        <w:rPr>
          <w:rFonts w:ascii="Calibri" w:eastAsia="宋体" w:hAnsi="Calibri"/>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6"/>
          <w:szCs w:val="36"/>
        </w:rPr>
        <w:t>为了提高处理申请的效率，申请人对所需信息的描述应尽量详细、明确。若有可能，请提供该信息的标题、发布时间、发文字号或者其他有助于确定该信息的提示。</w:t>
      </w:r>
    </w:p>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720"/>
        <w:rPr>
          <w:rFonts w:ascii="Calibri" w:eastAsia="宋体" w:hAnsi="Calibri"/>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6"/>
          <w:szCs w:val="36"/>
        </w:rPr>
        <w:t>（2）申请的方式。</w:t>
      </w:r>
    </w:p>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720"/>
        <w:rPr>
          <w:rFonts w:ascii="Calibri" w:eastAsia="宋体" w:hAnsi="Calibri"/>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6"/>
          <w:szCs w:val="36"/>
        </w:rPr>
        <w:t>①通过互联网提出申请。申请人可以在市供销社网站上填写电子版《申请表》，通过网上发送即可。</w:t>
      </w:r>
    </w:p>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720"/>
        <w:rPr>
          <w:rFonts w:ascii="Calibri" w:eastAsia="宋体" w:hAnsi="Calibri"/>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6"/>
          <w:szCs w:val="36"/>
        </w:rPr>
        <w:t>②通过信函、电报、传真申请。申请人通过网络下载或到受理机构领取申请表，填写后请在信封左下角注明政府信息公开申请字样，通过传真方式提出申请的，请在适当位置注明政府信息公开申请字样。</w:t>
      </w:r>
    </w:p>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720"/>
        <w:rPr>
          <w:rFonts w:ascii="Calibri" w:eastAsia="宋体" w:hAnsi="Calibri"/>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6"/>
          <w:szCs w:val="36"/>
        </w:rPr>
        <w:t>③当面申请。申请人可以在受理机构处，当场提出申请。采用书面形式确有困难的，申请人可以口头提出，由本单位受理机构代为填写政府信息公开申请，并对申请人的基本情况（如申请人姓名、工作单位、家庭住址、证件名称及号码、联系方式等）做好记录。</w:t>
      </w:r>
    </w:p>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720"/>
        <w:rPr>
          <w:rFonts w:ascii="Calibri" w:eastAsia="宋体" w:hAnsi="Calibri"/>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6"/>
          <w:szCs w:val="36"/>
        </w:rPr>
        <w:t>市供销社不直接受理通过电话方式提出的申请，但申请人可以通过电话咨询相应的服务业务。</w:t>
      </w:r>
    </w:p>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720"/>
        <w:rPr>
          <w:rFonts w:ascii="Calibri" w:eastAsia="宋体" w:hAnsi="Calibri"/>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6"/>
          <w:szCs w:val="36"/>
        </w:rPr>
        <w:t>（3）申请的处理流程。</w:t>
      </w:r>
    </w:p>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720"/>
        <w:rPr>
          <w:rFonts w:ascii="Calibri" w:eastAsia="宋体" w:hAnsi="Calibri"/>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6"/>
          <w:szCs w:val="36"/>
        </w:rPr>
        <w:t>①审查。本单位受理机构收到申请后，应对申请的形式要件是否完备进行审查，对要件不完备的应及时告知申请人予以补正。</w:t>
      </w:r>
    </w:p>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720"/>
        <w:rPr>
          <w:rFonts w:ascii="Calibri" w:eastAsia="宋体" w:hAnsi="Calibri"/>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6"/>
          <w:szCs w:val="36"/>
        </w:rPr>
        <w:t>申请人单件申请中同时提出几项独立要求的，受理机构全部处理完毕后统一答复。鉴于针对不同要求的答复部门可能不同，为提高处理效率，建议公开权利人就不同要求分别提出申请。</w:t>
      </w:r>
    </w:p>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720"/>
        <w:rPr>
          <w:rFonts w:ascii="Calibri" w:eastAsia="宋体" w:hAnsi="Calibri"/>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6"/>
          <w:szCs w:val="36"/>
        </w:rPr>
        <w:t>②登记。对于《申请表》填写完整且申请人提供了有效身份证明的申请应即时登记，并根据收到申请的先后顺序进行处理。</w:t>
      </w:r>
    </w:p>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720"/>
        <w:rPr>
          <w:rFonts w:ascii="Calibri" w:eastAsia="宋体" w:hAnsi="Calibri"/>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6"/>
          <w:szCs w:val="36"/>
        </w:rPr>
        <w:t>③答复。受理机构根据收到申请的先后次序答复申请。能够当场答复的，应当场予以答复。不能当场答复的，应当自收到申请之日起15个工作日内按下列情形予以答复；如需延长答复期限的，应当经政府信息公开工作机构负责人同意，延长15个工作日，并告知申请人。</w:t>
      </w:r>
    </w:p>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720"/>
        <w:rPr>
          <w:rFonts w:ascii="Calibri" w:eastAsia="宋体" w:hAnsi="Calibri"/>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6"/>
          <w:szCs w:val="36"/>
        </w:rPr>
        <w:t>第一，属于公开范围的，告知申请人获取该政府信息的方式和途径；</w:t>
      </w:r>
    </w:p>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720"/>
        <w:rPr>
          <w:rFonts w:ascii="Calibri" w:eastAsia="宋体" w:hAnsi="Calibri"/>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6"/>
          <w:szCs w:val="36"/>
        </w:rPr>
        <w:t>第二，申请内容含有不应当公开的信息，能够作区分处理的，将可以公开的部分提供给申请人；</w:t>
      </w:r>
    </w:p>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720"/>
        <w:rPr>
          <w:rFonts w:ascii="Calibri" w:eastAsia="宋体" w:hAnsi="Calibri"/>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6"/>
          <w:szCs w:val="36"/>
        </w:rPr>
        <w:t>第三，属于不予公开的，告知申请人不予公开的理由；</w:t>
      </w:r>
    </w:p>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720"/>
        <w:rPr>
          <w:rFonts w:ascii="Calibri" w:eastAsia="宋体" w:hAnsi="Calibri"/>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6"/>
          <w:szCs w:val="36"/>
        </w:rPr>
        <w:t>第四，不属于本单位的政府信息，告知申请人该政府信息的掌握机关名称及联系方式；</w:t>
      </w:r>
    </w:p>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720"/>
        <w:rPr>
          <w:rFonts w:ascii="Calibri" w:eastAsia="宋体" w:hAnsi="Calibri"/>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6"/>
          <w:szCs w:val="36"/>
        </w:rPr>
        <w:t>第五，申请公开的政府信息不存在的，告知申请人实际情况并做好解释工作；</w:t>
      </w:r>
    </w:p>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720"/>
        <w:rPr>
          <w:rFonts w:ascii="Calibri" w:eastAsia="宋体" w:hAnsi="Calibri"/>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6"/>
          <w:szCs w:val="36"/>
        </w:rPr>
        <w:t>第六，申请内容不明确的，应当告知申请人作出更改、补充。</w:t>
      </w:r>
    </w:p>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720"/>
        <w:rPr>
          <w:rFonts w:ascii="Calibri" w:eastAsia="宋体" w:hAnsi="Calibri"/>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6"/>
          <w:szCs w:val="36"/>
        </w:rPr>
        <w:t>（4）收费标准及减免规定。本单位收取检索、复制、邮寄等成本费用，并将收取的费用全部上缴财政。收费的标准按照国务院价格主管部门和国务院财政部门的规定执行。</w:t>
      </w:r>
    </w:p>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720"/>
        <w:rPr>
          <w:rFonts w:ascii="Calibri" w:eastAsia="宋体" w:hAnsi="Calibri"/>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6"/>
          <w:szCs w:val="36"/>
        </w:rPr>
        <w:t>申请公开政府信息的公民确有经济困难的，经本人申请、政府信息公开工作机构负责人审核同意，可以减免相关费用。</w:t>
      </w:r>
    </w:p>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720"/>
        <w:rPr>
          <w:rFonts w:ascii="Calibri" w:eastAsia="宋体" w:hAnsi="Calibri"/>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6"/>
          <w:szCs w:val="36"/>
        </w:rPr>
        <w:t>（5）申请公开政府信息的公民存在阅读困难或者视听障碍的，本单位应当为其提供必要的帮助。</w:t>
      </w:r>
    </w:p>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720"/>
        <w:rPr>
          <w:rFonts w:ascii="Calibri" w:eastAsia="宋体" w:hAnsi="Calibri"/>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6"/>
          <w:szCs w:val="36"/>
        </w:rPr>
        <w:t>四、救济方式及程序</w:t>
      </w:r>
    </w:p>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720"/>
        <w:rPr>
          <w:rFonts w:ascii="Calibri" w:eastAsia="宋体" w:hAnsi="Calibri"/>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6"/>
          <w:szCs w:val="36"/>
        </w:rPr>
        <w:t>公民、法人或者其他组织认为行政机关不依法履行政府信息公开义务的，可以向上级行政机关、监察机关或者政府信息公开工作主管部门举报。收到举报的机关将予以调查处理。</w:t>
      </w:r>
    </w:p>
    <w:p>
      <w:pPr>
        <w:pBdr>
          <w:top w:val="none" w:sz="0" w:space="0" w:color="auto"/>
          <w:left w:val="none" w:sz="0" w:space="0" w:color="auto"/>
          <w:bottom w:val="none" w:sz="0" w:space="0" w:color="auto"/>
          <w:right w:val="none" w:sz="0" w:space="0" w:color="auto"/>
        </w:pBdr>
        <w:spacing w:before="0" w:beforeAutospacing="0" w:after="0" w:afterAutospacing="0" w:line="560" w:lineRule="atLeast"/>
        <w:ind w:left="0" w:right="0" w:firstLine="720"/>
        <w:rPr>
          <w:rFonts w:ascii="宋体" w:eastAsia="宋体" w:hint="eastAsia"/>
          <w:b w:val="0"/>
          <w:bCs w:val="0"/>
          <w:i w:val="0"/>
          <w:iCs w:val="0"/>
          <w:caps w:val="0"/>
          <w:smallCaps w:val="0"/>
          <w:vanish w:val="0"/>
          <w:color w:val="333333"/>
          <w:spacing w:val="0"/>
          <w:sz w:val="24"/>
          <w:szCs w:val="24"/>
        </w:rPr>
      </w:pPr>
      <w:r>
        <w:rPr>
          <w:rFonts w:ascii="仿宋_GB2312" w:eastAsia="仿宋_GB2312" w:hint="eastAsia"/>
          <w:b w:val="0"/>
          <w:bCs w:val="0"/>
          <w:i w:val="0"/>
          <w:iCs w:val="0"/>
          <w:caps w:val="0"/>
          <w:smallCaps w:val="0"/>
          <w:vanish w:val="0"/>
          <w:color w:val="333333"/>
          <w:spacing w:val="0"/>
          <w:sz w:val="36"/>
          <w:szCs w:val="36"/>
        </w:rPr>
        <w:t>公民、法人或者其他组织认为行政机关在政府信息公开工作中的具体行政行为侵犯其合法权益的，可以依法申请行政复议或者提起行政诉讼。</w:t>
      </w:r>
    </w:p>
    <w:p/>
    <w:sectPr>
      <w:pgSz w:w="11907" w:h="16840"/>
      <w:pgMar w:top="2098" w:right="1474" w:bottom="1985" w:left="1588" w:header="851" w:footer="992" w:gutter="0"/>
      <w:docGrid w:type="lines" w:linePitch="326"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080E0000" w:usb2="00000000" w:usb3="00000000" w:csb0="00040001" w:csb1="00000000"/>
  </w:font>
  <w:font w:name="仿宋_GB2312">
    <w:panose1 w:val="02010609030101010101"/>
    <w:charset w:val="86"/>
    <w:family w:val="auto"/>
    <w:pitch w:val="variable"/>
    <w:sig w:usb0="00000001" w:usb1="080E0000" w:usb2="00000000" w:usb3="00000000" w:csb0="00040000" w:csb1="00000000"/>
  </w:font>
  <w:font w:name="Calibri">
    <w:panose1 w:val="020F0502020204030204"/>
    <w:charset w:val="00"/>
    <w:family w:val="auto"/>
    <w:pitch w:val="variable"/>
    <w:sig w:usb0="E00002FF" w:usb1="4000ACFF" w:usb2="00000001" w:usb3="00000000" w:csb0="2000019F" w:csb1="00000000"/>
  </w:font>
  <w:font w:name="宋体 !important">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displayBackgroundShape/>
  <w:bordersDoNotSurroundHeader/>
  <w:bordersDoNotSurroundFooter/>
  <w:defaultTabStop w:val="420"/>
  <w:drawingGridHorizontalSpacing w:val="120"/>
  <w:drawingGridVerticalSpacing w:val="163"/>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left"/>
    </w:pPr>
    <w:rPr>
      <w:rFonts w:ascii="宋体" w:eastAsia="宋体" w:cs="Times New Roman"/>
      <w:kern w:val="2"/>
      <w:sz w:val="24"/>
      <w:szCs w:val="21"/>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character" w:styleId="15">
    <w:name w:val="Hyperlink"/>
    <w:basedOn w:val="0"/>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Yozo_Office27021597764231179</Application>
  <Pages>8</Pages>
  <Words>2458</Words>
  <Characters>2557</Characters>
  <Lines>152</Lines>
  <Paragraphs>66</Paragraphs>
  <CharactersWithSpaces>2559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cp:revision>
  <dcterms:created xsi:type="dcterms:W3CDTF">2022-11-15T02:28:00Z</dcterms:created>
  <dcterms:modified xsi:type="dcterms:W3CDTF">2022-11-15T02:30:15Z</dcterms:modified>
</cp:coreProperties>
</file>