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秦双随机办</w:t>
      </w:r>
      <w:r>
        <w:rPr>
          <w:rFonts w:hint="eastAsia" w:cs="黑体" w:asciiTheme="minorEastAsia" w:hAnsiTheme="minorEastAsia"/>
          <w:sz w:val="32"/>
          <w:szCs w:val="32"/>
        </w:rPr>
        <w:t>〔</w:t>
      </w:r>
      <w:r>
        <w:rPr>
          <w:rFonts w:hint="eastAsia" w:ascii="仿宋_GB2312" w:hAnsi="黑体" w:eastAsia="仿宋_GB2312" w:cs="黑体"/>
          <w:sz w:val="32"/>
          <w:szCs w:val="32"/>
        </w:rPr>
        <w:t>202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4</w:t>
      </w:r>
      <w:r>
        <w:rPr>
          <w:rFonts w:hint="eastAsia" w:cs="黑体" w:asciiTheme="minorEastAsia" w:hAnsiTheme="minorEastAsia"/>
          <w:sz w:val="32"/>
          <w:szCs w:val="32"/>
        </w:rPr>
        <w:t>〕</w:t>
      </w:r>
      <w:r>
        <w:rPr>
          <w:rFonts w:hint="eastAsia" w:cs="黑体" w:asciiTheme="minorEastAsia" w:hAnsiTheme="minorEastAsia"/>
          <w:sz w:val="32"/>
          <w:szCs w:val="32"/>
          <w:lang w:val="en-US" w:eastAsia="zh-CN"/>
        </w:rPr>
        <w:t>**</w:t>
      </w:r>
      <w:r>
        <w:rPr>
          <w:rFonts w:hint="eastAsia" w:ascii="仿宋_GB2312" w:hAnsi="黑体" w:eastAsia="仿宋_GB2312" w:cs="黑体"/>
          <w:sz w:val="32"/>
          <w:szCs w:val="32"/>
        </w:rPr>
        <w:t>号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关于开展202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年秦皇岛市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汽车销售行业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“一业一查”部门联合“</w:t>
      </w:r>
      <w:r>
        <w:rPr>
          <w:rFonts w:hint="eastAsia" w:ascii="方正小标宋简体" w:eastAsia="方正小标宋简体"/>
          <w:sz w:val="44"/>
          <w:szCs w:val="44"/>
        </w:rPr>
        <w:t>双随机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、一公开”</w:t>
      </w:r>
      <w:r>
        <w:rPr>
          <w:rFonts w:hint="eastAsia" w:ascii="方正小标宋简体" w:eastAsia="方正小标宋简体"/>
          <w:sz w:val="44"/>
          <w:szCs w:val="44"/>
        </w:rPr>
        <w:t>抽查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的通知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市外事商务局、</w:t>
      </w:r>
      <w:r>
        <w:rPr>
          <w:rFonts w:hint="eastAsia" w:ascii="仿宋_GB2312" w:eastAsia="仿宋_GB2312"/>
          <w:sz w:val="32"/>
          <w:szCs w:val="32"/>
        </w:rPr>
        <w:t>市市场监管局</w:t>
      </w:r>
      <w:r>
        <w:rPr>
          <w:rFonts w:hint="eastAsia" w:ascii="仿宋_GB2312" w:eastAsia="仿宋_GB2312"/>
          <w:sz w:val="32"/>
          <w:szCs w:val="32"/>
          <w:lang w:eastAsia="zh-CN"/>
        </w:rPr>
        <w:t>、市生态环境局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60" w:lineRule="exact"/>
        <w:ind w:firstLine="645"/>
        <w:jc w:val="left"/>
        <w:rPr>
          <w:rFonts w:ascii="仿宋" w:hAnsi="宋体" w:eastAsia="仿宋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为贯彻落实河北省市场监管领域全面推行“双随机、一公开”监管工作相关文件精神，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深入推进“一业一查”部门联合监管，</w:t>
      </w:r>
      <w:r>
        <w:rPr>
          <w:rFonts w:hint="eastAsia" w:ascii="仿宋_GB2312" w:hAnsi="宋体" w:eastAsia="仿宋_GB2312" w:cs="Times New Roman"/>
          <w:sz w:val="32"/>
          <w:szCs w:val="32"/>
        </w:rPr>
        <w:t>根据</w:t>
      </w:r>
      <w:r>
        <w:rPr>
          <w:rFonts w:hint="eastAsia" w:ascii="仿宋_GB2312" w:hAnsi="宋体" w:eastAsia="仿宋_GB2312"/>
          <w:sz w:val="32"/>
          <w:szCs w:val="32"/>
        </w:rPr>
        <w:t>秦皇岛市202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年随机抽查工作计划安排，经研究决定，开展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汽车行业</w:t>
      </w:r>
      <w:r>
        <w:rPr>
          <w:rFonts w:hint="eastAsia" w:ascii="仿宋" w:hAnsi="宋体" w:eastAsia="仿宋" w:cs="Times New Roman"/>
          <w:sz w:val="32"/>
          <w:szCs w:val="32"/>
        </w:rPr>
        <w:t>跨部门</w:t>
      </w:r>
      <w:r>
        <w:rPr>
          <w:rFonts w:hint="eastAsia" w:ascii="仿宋_GB2312" w:hAnsi="宋体" w:eastAsia="仿宋_GB2312"/>
          <w:sz w:val="32"/>
          <w:szCs w:val="32"/>
        </w:rPr>
        <w:t>“双随</w:t>
      </w:r>
      <w:r>
        <w:rPr>
          <w:rFonts w:hint="eastAsia" w:ascii="仿宋" w:hAnsi="宋体" w:eastAsia="仿宋" w:cs="Times New Roman"/>
          <w:sz w:val="32"/>
          <w:szCs w:val="32"/>
        </w:rPr>
        <w:t>机、一公开”联合抽查，现将有关事项通知如下：</w:t>
      </w:r>
    </w:p>
    <w:p>
      <w:pPr>
        <w:spacing w:line="560" w:lineRule="exact"/>
        <w:ind w:firstLine="645"/>
        <w:jc w:val="left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一、时间安排</w:t>
      </w:r>
    </w:p>
    <w:p>
      <w:pPr>
        <w:spacing w:line="560" w:lineRule="exact"/>
        <w:ind w:firstLine="645"/>
        <w:jc w:val="left"/>
        <w:rPr>
          <w:rFonts w:ascii="仿宋" w:hAnsi="宋体" w:eastAsia="仿宋" w:cs="Times New Roman"/>
          <w:sz w:val="32"/>
          <w:szCs w:val="32"/>
        </w:rPr>
      </w:pPr>
      <w:r>
        <w:rPr>
          <w:rFonts w:hint="eastAsia" w:ascii="仿宋" w:hAnsi="宋体" w:eastAsia="仿宋" w:cs="Times New Roman"/>
          <w:sz w:val="32"/>
          <w:szCs w:val="32"/>
        </w:rPr>
        <w:t>20</w:t>
      </w:r>
      <w:r>
        <w:rPr>
          <w:rFonts w:hint="eastAsia" w:ascii="仿宋" w:hAnsi="宋体" w:eastAsia="仿宋"/>
          <w:sz w:val="32"/>
          <w:szCs w:val="32"/>
        </w:rPr>
        <w:t>2</w:t>
      </w:r>
      <w:r>
        <w:rPr>
          <w:rFonts w:hint="eastAsia" w:ascii="仿宋" w:hAnsi="宋体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宋体" w:eastAsia="仿宋" w:cs="Times New Roman"/>
          <w:sz w:val="32"/>
          <w:szCs w:val="32"/>
        </w:rPr>
        <w:t>年</w:t>
      </w:r>
      <w:r>
        <w:rPr>
          <w:rFonts w:hint="eastAsia" w:ascii="仿宋" w:hAnsi="宋体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" w:hAnsi="宋体" w:eastAsia="仿宋" w:cs="Times New Roman"/>
          <w:sz w:val="32"/>
          <w:szCs w:val="32"/>
        </w:rPr>
        <w:t>月</w:t>
      </w:r>
      <w:r>
        <w:rPr>
          <w:rFonts w:hint="eastAsia" w:ascii="仿宋" w:hAnsi="宋体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宋体" w:eastAsia="仿宋" w:cs="Times New Roman"/>
          <w:sz w:val="32"/>
          <w:szCs w:val="32"/>
        </w:rPr>
        <w:t>日至</w:t>
      </w:r>
      <w:r>
        <w:rPr>
          <w:rFonts w:hint="eastAsia" w:ascii="仿宋" w:hAnsi="宋体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宋体" w:eastAsia="仿宋" w:cs="Times New Roman"/>
          <w:sz w:val="32"/>
          <w:szCs w:val="32"/>
        </w:rPr>
        <w:t>月</w:t>
      </w:r>
      <w:r>
        <w:rPr>
          <w:rFonts w:hint="eastAsia" w:ascii="仿宋" w:hAnsi="宋体" w:eastAsia="仿宋" w:cs="Times New Roman"/>
          <w:sz w:val="32"/>
          <w:szCs w:val="32"/>
          <w:lang w:val="en-US" w:eastAsia="zh-CN"/>
        </w:rPr>
        <w:t>31</w:t>
      </w:r>
      <w:r>
        <w:rPr>
          <w:rFonts w:hint="eastAsia" w:ascii="仿宋" w:hAnsi="宋体" w:eastAsia="仿宋" w:cs="Times New Roman"/>
          <w:sz w:val="32"/>
          <w:szCs w:val="32"/>
        </w:rPr>
        <w:t>日。</w:t>
      </w:r>
    </w:p>
    <w:p>
      <w:pPr>
        <w:spacing w:line="560" w:lineRule="exact"/>
        <w:ind w:firstLine="645"/>
        <w:jc w:val="left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二、参与本次联合抽查的部门</w:t>
      </w:r>
    </w:p>
    <w:p>
      <w:pPr>
        <w:spacing w:line="560" w:lineRule="exact"/>
        <w:ind w:firstLine="645"/>
        <w:jc w:val="left"/>
        <w:rPr>
          <w:rFonts w:ascii="仿宋" w:hAnsi="宋体" w:eastAsia="仿宋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市外事商务局、</w:t>
      </w:r>
      <w:r>
        <w:rPr>
          <w:rFonts w:hint="eastAsia" w:ascii="仿宋_GB2312" w:eastAsia="仿宋_GB2312"/>
          <w:sz w:val="32"/>
          <w:szCs w:val="32"/>
        </w:rPr>
        <w:t>市市场监管局</w:t>
      </w:r>
      <w:r>
        <w:rPr>
          <w:rFonts w:hint="eastAsia" w:ascii="仿宋_GB2312" w:eastAsia="仿宋_GB2312"/>
          <w:sz w:val="32"/>
          <w:szCs w:val="32"/>
          <w:lang w:eastAsia="zh-CN"/>
        </w:rPr>
        <w:t>、市生态环境局</w:t>
      </w:r>
      <w:r>
        <w:rPr>
          <w:rFonts w:hint="eastAsia" w:ascii="仿宋" w:hAnsi="宋体" w:eastAsia="仿宋" w:cs="Times New Roman"/>
          <w:sz w:val="32"/>
          <w:szCs w:val="32"/>
        </w:rPr>
        <w:t>。</w:t>
      </w:r>
    </w:p>
    <w:p>
      <w:pPr>
        <w:spacing w:line="560" w:lineRule="exact"/>
        <w:ind w:firstLine="645"/>
        <w:jc w:val="left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三、抽查对象范围及比例</w:t>
      </w:r>
    </w:p>
    <w:p>
      <w:pPr>
        <w:spacing w:line="560" w:lineRule="exact"/>
        <w:ind w:firstLine="645"/>
        <w:jc w:val="left"/>
        <w:rPr>
          <w:rFonts w:ascii="仿宋" w:hAnsi="Calibri" w:eastAsia="仿宋" w:cs="Times New Roman"/>
          <w:sz w:val="32"/>
          <w:szCs w:val="32"/>
        </w:rPr>
      </w:pPr>
      <w:r>
        <w:rPr>
          <w:rFonts w:hint="eastAsia" w:ascii="仿宋" w:hAnsi="宋体" w:eastAsia="仿宋" w:cs="Times New Roman"/>
          <w:b/>
          <w:sz w:val="32"/>
          <w:szCs w:val="32"/>
        </w:rPr>
        <w:t>（一）抽查对象范围。</w:t>
      </w:r>
      <w:r>
        <w:rPr>
          <w:rFonts w:hint="eastAsia" w:ascii="仿宋" w:hAnsi="宋体" w:eastAsia="仿宋" w:cs="Times New Roman"/>
          <w:sz w:val="32"/>
          <w:szCs w:val="32"/>
          <w:lang w:val="en-US" w:eastAsia="zh-CN"/>
        </w:rPr>
        <w:t>城市区汽车销售、二手车销售、报废机动车回收(拆解)企业</w:t>
      </w:r>
      <w:r>
        <w:rPr>
          <w:rFonts w:hint="eastAsia" w:ascii="仿宋" w:hAnsi="宋体" w:eastAsia="仿宋" w:cs="Times New Roman"/>
          <w:sz w:val="32"/>
          <w:szCs w:val="32"/>
        </w:rPr>
        <w:t>。</w:t>
      </w:r>
    </w:p>
    <w:p>
      <w:pPr>
        <w:spacing w:line="560" w:lineRule="exact"/>
        <w:ind w:firstLine="645"/>
        <w:jc w:val="left"/>
        <w:rPr>
          <w:rFonts w:ascii="仿宋" w:hAnsi="Calibri" w:eastAsia="仿宋" w:cs="Times New Roman"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（二）抽查比例。</w:t>
      </w:r>
      <w:r>
        <w:rPr>
          <w:rFonts w:hint="eastAsia" w:ascii="仿宋" w:eastAsia="仿宋"/>
          <w:sz w:val="32"/>
          <w:szCs w:val="32"/>
          <w:lang w:val="en-US" w:eastAsia="zh-CN"/>
        </w:rPr>
        <w:t>平均比例不低于3%</w:t>
      </w:r>
      <w:r>
        <w:rPr>
          <w:rFonts w:hint="eastAsia" w:ascii="仿宋" w:hAnsi="Calibri" w:eastAsia="仿宋" w:cs="Times New Roman"/>
          <w:sz w:val="32"/>
          <w:szCs w:val="32"/>
        </w:rPr>
        <w:t>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（三）企业信用风险分类等级 </w:t>
      </w:r>
    </w:p>
    <w:p>
      <w:pPr>
        <w:spacing w:line="560" w:lineRule="exact"/>
        <w:ind w:firstLine="645"/>
        <w:jc w:val="left"/>
        <w:rPr>
          <w:rFonts w:ascii="仿宋" w:hAnsi="Calibri" w:eastAsia="仿宋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为推进“双随机、一公开”监管与企业信用风险分类监管相结合，提高双随机抽查的精准性和靶向性，本次双随机联合抽查首先从企业信用分类C、D、E三个较高风险等级中抽取检查对象，如不能满足抽查比例，再从企业信用分类A、B两个较低风险等级和无风险等级企业中抽取检查对象，直至达到抽查比例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ascii="仿宋" w:hAnsi="Calibri" w:eastAsia="仿宋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</w:rPr>
        <w:t>四、抽查内容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hint="eastAsia" w:ascii="仿宋" w:hAnsi="Calibri" w:eastAsia="仿宋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商务</w:t>
      </w:r>
      <w:r>
        <w:rPr>
          <w:rFonts w:hint="eastAsia" w:ascii="仿宋" w:hAnsi="Calibri" w:eastAsia="仿宋" w:cs="Times New Roman"/>
          <w:sz w:val="32"/>
          <w:szCs w:val="32"/>
        </w:rPr>
        <w:t>部门：汽车销售管理</w:t>
      </w:r>
      <w:r>
        <w:rPr>
          <w:rFonts w:hint="eastAsia" w:ascii="仿宋" w:hAnsi="Calibri" w:eastAsia="仿宋" w:cs="Times New Roman"/>
          <w:sz w:val="32"/>
          <w:szCs w:val="32"/>
          <w:lang w:eastAsia="zh-CN"/>
        </w:rPr>
        <w:t>；二手车流通管理；报废机动车回收(拆解)管理。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hint="eastAsia" w:ascii="仿宋" w:hAnsi="Calibri" w:eastAsia="仿宋" w:cs="Times New Roman"/>
          <w:sz w:val="32"/>
          <w:szCs w:val="32"/>
        </w:rPr>
      </w:pPr>
      <w:r>
        <w:rPr>
          <w:rFonts w:hint="eastAsia" w:ascii="仿宋" w:hAnsi="Calibri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Calibri" w:eastAsia="仿宋" w:cs="Times New Roman"/>
          <w:sz w:val="32"/>
          <w:szCs w:val="32"/>
        </w:rPr>
        <w:t>.</w:t>
      </w:r>
      <w:r>
        <w:rPr>
          <w:rFonts w:hint="eastAsia" w:ascii="仿宋" w:hAnsi="Calibri" w:eastAsia="仿宋" w:cs="Times New Roman"/>
          <w:sz w:val="32"/>
          <w:szCs w:val="32"/>
          <w:lang w:eastAsia="zh-CN"/>
        </w:rPr>
        <w:t>市场监管</w:t>
      </w:r>
      <w:r>
        <w:rPr>
          <w:rFonts w:hint="eastAsia" w:ascii="仿宋" w:hAnsi="Calibri" w:eastAsia="仿宋" w:cs="Times New Roman"/>
          <w:sz w:val="32"/>
          <w:szCs w:val="32"/>
        </w:rPr>
        <w:t>部门：登记事项检查</w:t>
      </w:r>
      <w:r>
        <w:rPr>
          <w:rFonts w:hint="eastAsia" w:asci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hint="default" w:ascii="仿宋" w:hAnsi="Calibri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Calibri" w:eastAsia="仿宋" w:cs="Times New Roman"/>
          <w:sz w:val="32"/>
          <w:szCs w:val="32"/>
          <w:lang w:val="en-US" w:eastAsia="zh-CN"/>
        </w:rPr>
        <w:t>3.生态环境部门：对机动车销售企业的检查；对含消耗臭氧层物质的制冷设备、制冷系统或者灭火系统的维修、报废处理，消耗臭氧层物质回收、再生利用或者销毁等经营活动的单位备案情况的检查。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  <w:lang w:eastAsia="zh-CN"/>
        </w:rPr>
        <w:t>五</w:t>
      </w:r>
      <w:r>
        <w:rPr>
          <w:rFonts w:hint="eastAsia" w:ascii="黑体" w:hAnsi="Calibri" w:eastAsia="黑体" w:cs="Times New Roman"/>
          <w:sz w:val="32"/>
          <w:szCs w:val="32"/>
        </w:rPr>
        <w:t>、名单抽取及派发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ascii="仿宋" w:hAnsi="Calibri" w:eastAsia="仿宋" w:cs="Times New Roman"/>
          <w:sz w:val="32"/>
          <w:szCs w:val="32"/>
        </w:rPr>
      </w:pPr>
      <w:r>
        <w:rPr>
          <w:rFonts w:hint="eastAsia" w:ascii="仿宋" w:hAnsi="Calibri" w:eastAsia="仿宋" w:cs="Times New Roman"/>
          <w:sz w:val="32"/>
          <w:szCs w:val="32"/>
        </w:rPr>
        <w:t>（一）以秦皇岛市市场主体名录库为基数，由市</w:t>
      </w:r>
      <w:r>
        <w:rPr>
          <w:rFonts w:hint="eastAsia" w:ascii="仿宋" w:hAnsi="Calibri" w:eastAsia="仿宋" w:cs="Times New Roman"/>
          <w:sz w:val="32"/>
          <w:szCs w:val="32"/>
          <w:lang w:eastAsia="zh-CN"/>
        </w:rPr>
        <w:t>外事商务</w:t>
      </w:r>
      <w:r>
        <w:rPr>
          <w:rFonts w:hint="eastAsia" w:ascii="仿宋" w:eastAsia="仿宋"/>
          <w:sz w:val="32"/>
          <w:szCs w:val="32"/>
        </w:rPr>
        <w:t>局</w:t>
      </w:r>
      <w:r>
        <w:rPr>
          <w:rFonts w:hint="eastAsia" w:ascii="仿宋" w:hAnsi="Calibri" w:eastAsia="仿宋" w:cs="Times New Roman"/>
          <w:sz w:val="32"/>
          <w:szCs w:val="32"/>
        </w:rPr>
        <w:t>在“河北省双随机</w:t>
      </w:r>
      <w:r>
        <w:rPr>
          <w:rFonts w:hint="eastAsia" w:ascii="仿宋" w:hAnsi="Calibri" w:eastAsia="仿宋" w:cs="Times New Roman"/>
          <w:sz w:val="32"/>
          <w:szCs w:val="32"/>
          <w:lang w:eastAsia="zh-CN"/>
        </w:rPr>
        <w:t>执法</w:t>
      </w:r>
      <w:r>
        <w:rPr>
          <w:rFonts w:hint="eastAsia" w:ascii="仿宋" w:hAnsi="Calibri" w:eastAsia="仿宋" w:cs="Times New Roman"/>
          <w:sz w:val="32"/>
          <w:szCs w:val="32"/>
        </w:rPr>
        <w:t>监管平台”中随机抽取被检查企业名单。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ascii="仿宋" w:hAnsi="Calibri" w:eastAsia="仿宋" w:cs="Times New Roman"/>
          <w:sz w:val="32"/>
          <w:szCs w:val="32"/>
        </w:rPr>
      </w:pPr>
      <w:r>
        <w:rPr>
          <w:rFonts w:hint="eastAsia" w:ascii="仿宋" w:hAnsi="Calibri" w:eastAsia="仿宋" w:cs="Times New Roman"/>
          <w:sz w:val="32"/>
          <w:szCs w:val="32"/>
        </w:rPr>
        <w:t>（二）市</w:t>
      </w:r>
      <w:r>
        <w:rPr>
          <w:rFonts w:hint="eastAsia" w:ascii="仿宋" w:hAnsi="Calibri" w:eastAsia="仿宋" w:cs="Times New Roman"/>
          <w:sz w:val="32"/>
          <w:szCs w:val="32"/>
          <w:lang w:eastAsia="zh-CN"/>
        </w:rPr>
        <w:t>外事商务</w:t>
      </w:r>
      <w:r>
        <w:rPr>
          <w:rFonts w:hint="eastAsia" w:ascii="仿宋" w:eastAsia="仿宋"/>
          <w:sz w:val="32"/>
          <w:szCs w:val="32"/>
        </w:rPr>
        <w:t>局将抽取出的被检查企业名单</w:t>
      </w:r>
      <w:r>
        <w:rPr>
          <w:rFonts w:hint="eastAsia" w:ascii="仿宋" w:hAnsi="Calibri" w:eastAsia="仿宋" w:cs="Times New Roman"/>
          <w:sz w:val="32"/>
          <w:szCs w:val="32"/>
        </w:rPr>
        <w:t>分派到</w:t>
      </w:r>
      <w:r>
        <w:rPr>
          <w:rFonts w:hint="eastAsia" w:ascii="仿宋" w:eastAsia="仿宋"/>
          <w:sz w:val="32"/>
          <w:szCs w:val="32"/>
        </w:rPr>
        <w:t>各</w:t>
      </w:r>
      <w:r>
        <w:rPr>
          <w:rFonts w:hint="eastAsia" w:ascii="仿宋" w:hAnsi="Calibri" w:eastAsia="仿宋" w:cs="Times New Roman"/>
          <w:sz w:val="32"/>
          <w:szCs w:val="32"/>
        </w:rPr>
        <w:t>部门</w:t>
      </w:r>
      <w:r>
        <w:rPr>
          <w:rFonts w:hint="eastAsia" w:ascii="仿宋" w:eastAsia="仿宋"/>
          <w:sz w:val="32"/>
          <w:szCs w:val="32"/>
        </w:rPr>
        <w:t>，</w:t>
      </w:r>
      <w:r>
        <w:rPr>
          <w:rFonts w:hint="eastAsia" w:ascii="仿宋" w:hAnsi="Calibri" w:eastAsia="仿宋" w:cs="Times New Roman"/>
          <w:sz w:val="32"/>
          <w:szCs w:val="32"/>
        </w:rPr>
        <w:t>由</w:t>
      </w:r>
      <w:r>
        <w:rPr>
          <w:rFonts w:hint="eastAsia" w:ascii="仿宋" w:eastAsia="仿宋"/>
          <w:sz w:val="32"/>
          <w:szCs w:val="32"/>
        </w:rPr>
        <w:t>各</w:t>
      </w:r>
      <w:r>
        <w:rPr>
          <w:rFonts w:hint="eastAsia" w:ascii="仿宋" w:hAnsi="Calibri" w:eastAsia="仿宋" w:cs="Times New Roman"/>
          <w:sz w:val="32"/>
          <w:szCs w:val="32"/>
        </w:rPr>
        <w:t>部门</w:t>
      </w:r>
      <w:r>
        <w:rPr>
          <w:rFonts w:hint="eastAsia" w:ascii="仿宋" w:eastAsia="仿宋"/>
          <w:sz w:val="32"/>
          <w:szCs w:val="32"/>
        </w:rPr>
        <w:t>进行</w:t>
      </w:r>
      <w:r>
        <w:rPr>
          <w:rFonts w:hint="eastAsia" w:ascii="仿宋" w:hAnsi="Calibri" w:eastAsia="仿宋" w:cs="Times New Roman"/>
          <w:sz w:val="32"/>
          <w:szCs w:val="32"/>
        </w:rPr>
        <w:t>确认</w:t>
      </w:r>
      <w:r>
        <w:rPr>
          <w:rFonts w:hint="eastAsia" w:asci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ascii="仿宋" w:hAnsi="Calibri" w:eastAsia="仿宋" w:cs="Times New Roman"/>
          <w:sz w:val="32"/>
          <w:szCs w:val="32"/>
        </w:rPr>
      </w:pPr>
      <w:r>
        <w:rPr>
          <w:rFonts w:hint="eastAsia" w:ascii="仿宋" w:hAnsi="Calibri" w:eastAsia="仿宋" w:cs="Times New Roman"/>
          <w:sz w:val="32"/>
          <w:szCs w:val="32"/>
        </w:rPr>
        <w:t>（三）执法人员由各部门在其执法人员名录库中随机抽取。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  <w:lang w:eastAsia="zh-CN"/>
        </w:rPr>
        <w:t>六</w:t>
      </w:r>
      <w:r>
        <w:rPr>
          <w:rFonts w:hint="eastAsia" w:ascii="黑体" w:hAnsi="Calibri" w:eastAsia="黑体" w:cs="Times New Roman"/>
          <w:sz w:val="32"/>
          <w:szCs w:val="32"/>
        </w:rPr>
        <w:t>、组织实施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hint="eastAsia" w:ascii="仿宋" w:hAnsi="Calibri" w:eastAsia="仿宋" w:cs="Times New Roman"/>
          <w:b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（一）任务分工。</w:t>
      </w:r>
      <w:r>
        <w:rPr>
          <w:rFonts w:hint="eastAsia" w:ascii="仿宋" w:hAnsi="Calibri" w:eastAsia="仿宋" w:cs="Times New Roman"/>
          <w:sz w:val="32"/>
          <w:szCs w:val="32"/>
        </w:rPr>
        <w:t>市</w:t>
      </w:r>
      <w:r>
        <w:rPr>
          <w:rFonts w:hint="eastAsia" w:ascii="仿宋" w:hAnsi="Calibri" w:eastAsia="仿宋" w:cs="Times New Roman"/>
          <w:sz w:val="32"/>
          <w:szCs w:val="32"/>
          <w:lang w:eastAsia="zh-CN"/>
        </w:rPr>
        <w:t>外事商务</w:t>
      </w:r>
      <w:r>
        <w:rPr>
          <w:rFonts w:hint="eastAsia" w:ascii="仿宋" w:hAnsi="Calibri" w:eastAsia="仿宋" w:cs="Times New Roman"/>
          <w:sz w:val="32"/>
          <w:szCs w:val="32"/>
        </w:rPr>
        <w:t>局为本次联合抽查的牵头部门，负责总体部署</w:t>
      </w:r>
      <w:r>
        <w:rPr>
          <w:rFonts w:hint="eastAsia" w:ascii="仿宋" w:eastAsia="仿宋"/>
          <w:sz w:val="32"/>
          <w:szCs w:val="32"/>
        </w:rPr>
        <w:t>和沟通协调</w:t>
      </w:r>
      <w:r>
        <w:rPr>
          <w:rFonts w:hint="eastAsia" w:ascii="仿宋" w:hAnsi="Calibri" w:eastAsia="仿宋" w:cs="Times New Roman"/>
          <w:sz w:val="32"/>
          <w:szCs w:val="32"/>
        </w:rPr>
        <w:t>，并负责被检查对象的名单抽取及分派；联合抽查</w:t>
      </w:r>
      <w:r>
        <w:rPr>
          <w:rFonts w:hint="eastAsia" w:ascii="仿宋" w:eastAsia="仿宋"/>
          <w:sz w:val="32"/>
          <w:szCs w:val="32"/>
        </w:rPr>
        <w:t>其它</w:t>
      </w:r>
      <w:r>
        <w:rPr>
          <w:rFonts w:hint="eastAsia" w:ascii="仿宋" w:hAnsi="Calibri" w:eastAsia="仿宋" w:cs="Times New Roman"/>
          <w:sz w:val="32"/>
          <w:szCs w:val="32"/>
        </w:rPr>
        <w:t>各部门依据职责做好本次联合抽查现场检查、结果录入等工作。对于抽查中发现的各类问题，严格按照有关规定进行处理。</w:t>
      </w:r>
    </w:p>
    <w:p>
      <w:pPr>
        <w:spacing w:line="560" w:lineRule="exact"/>
        <w:ind w:firstLine="645"/>
        <w:jc w:val="left"/>
        <w:rPr>
          <w:rFonts w:ascii="仿宋" w:hAnsi="Calibri" w:eastAsia="仿宋" w:cs="Times New Roman"/>
          <w:b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（二）检查方式</w:t>
      </w:r>
    </w:p>
    <w:p>
      <w:pPr>
        <w:spacing w:line="560" w:lineRule="exact"/>
        <w:ind w:firstLine="645"/>
        <w:jc w:val="left"/>
        <w:rPr>
          <w:rFonts w:ascii="仿宋" w:hAnsi="Calibri" w:eastAsia="仿宋" w:cs="Times New Roman"/>
          <w:sz w:val="32"/>
          <w:szCs w:val="32"/>
        </w:rPr>
      </w:pPr>
      <w:r>
        <w:rPr>
          <w:rFonts w:hint="eastAsia" w:ascii="仿宋" w:hAnsi="Calibri" w:eastAsia="仿宋" w:cs="Times New Roman"/>
          <w:sz w:val="32"/>
          <w:szCs w:val="32"/>
        </w:rPr>
        <w:t>1.被检查对象实施现场检查一般采取信息比对、书面核查、实地检查等方式进行。</w:t>
      </w:r>
    </w:p>
    <w:p>
      <w:pPr>
        <w:spacing w:line="560" w:lineRule="exact"/>
        <w:ind w:firstLine="645"/>
        <w:jc w:val="left"/>
        <w:rPr>
          <w:rFonts w:ascii="仿宋" w:hAnsi="Calibri" w:eastAsia="仿宋" w:cs="Times New Roman"/>
          <w:sz w:val="32"/>
          <w:szCs w:val="32"/>
        </w:rPr>
      </w:pPr>
      <w:r>
        <w:rPr>
          <w:rFonts w:hint="eastAsia" w:ascii="仿宋" w:hAnsi="Calibri" w:eastAsia="仿宋" w:cs="Times New Roman"/>
          <w:sz w:val="32"/>
          <w:szCs w:val="32"/>
        </w:rPr>
        <w:t>2.对企业进行实地检查时，检查人员不少于2人，并应当出示执法证，检查人员应当填写实地核查记录表</w:t>
      </w:r>
      <w:r>
        <w:rPr>
          <w:rFonts w:hint="eastAsia" w:ascii="仿宋" w:hAnsi="Calibri" w:eastAsia="仿宋" w:cs="Times New Roman"/>
          <w:sz w:val="32"/>
          <w:szCs w:val="32"/>
          <w:lang w:eastAsia="zh-CN"/>
        </w:rPr>
        <w:t>或现场录入检查结果</w:t>
      </w:r>
      <w:r>
        <w:rPr>
          <w:rFonts w:hint="eastAsia" w:ascii="仿宋" w:hAnsi="Calibri" w:eastAsia="仿宋" w:cs="Times New Roman"/>
          <w:sz w:val="32"/>
          <w:szCs w:val="32"/>
        </w:rPr>
        <w:t>，并由被检查企业法定代表人或负责人签字盖章确认。</w:t>
      </w:r>
    </w:p>
    <w:p>
      <w:pPr>
        <w:spacing w:line="560" w:lineRule="exact"/>
        <w:ind w:firstLine="645"/>
        <w:jc w:val="left"/>
        <w:rPr>
          <w:rFonts w:ascii="仿宋" w:hAnsi="Calibri" w:eastAsia="仿宋" w:cs="Times New Roman"/>
          <w:sz w:val="32"/>
          <w:szCs w:val="32"/>
        </w:rPr>
      </w:pPr>
      <w:r>
        <w:rPr>
          <w:rFonts w:hint="eastAsia" w:ascii="仿宋" w:hAnsi="Calibri" w:eastAsia="仿宋" w:cs="Times New Roman"/>
          <w:sz w:val="32"/>
          <w:szCs w:val="32"/>
        </w:rPr>
        <w:t>3.市</w:t>
      </w:r>
      <w:r>
        <w:rPr>
          <w:rFonts w:hint="eastAsia" w:ascii="仿宋" w:hAnsi="Calibri" w:eastAsia="仿宋" w:cs="Times New Roman"/>
          <w:sz w:val="32"/>
          <w:szCs w:val="32"/>
          <w:lang w:eastAsia="zh-CN"/>
        </w:rPr>
        <w:t>外事商务</w:t>
      </w:r>
      <w:r>
        <w:rPr>
          <w:rFonts w:hint="eastAsia" w:ascii="仿宋" w:hAnsi="Calibri" w:eastAsia="仿宋" w:cs="Times New Roman"/>
          <w:sz w:val="32"/>
          <w:szCs w:val="32"/>
        </w:rPr>
        <w:t>局统筹组织各部门对企业进行联合检查。对确定的检查事项和内容，应当一次性完成，实现“进一扇门、查多件事”。</w:t>
      </w:r>
    </w:p>
    <w:p>
      <w:pPr>
        <w:spacing w:line="560" w:lineRule="exact"/>
        <w:ind w:firstLine="645"/>
        <w:jc w:val="left"/>
        <w:rPr>
          <w:rFonts w:ascii="仿宋" w:hAnsi="Calibri" w:eastAsia="仿宋" w:cs="Times New Roman"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（三）抽查结果公示。</w:t>
      </w:r>
      <w:r>
        <w:rPr>
          <w:rFonts w:hint="eastAsia" w:ascii="仿宋" w:hAnsi="Calibri" w:eastAsia="仿宋" w:cs="Times New Roman"/>
          <w:sz w:val="32"/>
          <w:szCs w:val="32"/>
        </w:rPr>
        <w:t>抽查结束后，各部门应在20个工作日内录入“河北省双随机</w:t>
      </w:r>
      <w:r>
        <w:rPr>
          <w:rFonts w:hint="eastAsia" w:ascii="仿宋" w:hAnsi="Calibri" w:eastAsia="仿宋" w:cs="Times New Roman"/>
          <w:sz w:val="32"/>
          <w:szCs w:val="32"/>
          <w:lang w:eastAsia="zh-CN"/>
        </w:rPr>
        <w:t>执法</w:t>
      </w:r>
      <w:r>
        <w:rPr>
          <w:rFonts w:hint="eastAsia" w:ascii="仿宋" w:hAnsi="Calibri" w:eastAsia="仿宋" w:cs="Times New Roman"/>
          <w:sz w:val="32"/>
          <w:szCs w:val="32"/>
        </w:rPr>
        <w:t>监管平台”，并公示抽查结果。</w:t>
      </w:r>
    </w:p>
    <w:p>
      <w:pPr>
        <w:spacing w:line="560" w:lineRule="exact"/>
        <w:ind w:firstLine="645"/>
        <w:jc w:val="left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  <w:lang w:eastAsia="zh-CN"/>
        </w:rPr>
        <w:t>七</w:t>
      </w:r>
      <w:r>
        <w:rPr>
          <w:rFonts w:hint="eastAsia" w:ascii="黑体" w:hAnsi="Calibri" w:eastAsia="黑体" w:cs="Times New Roman"/>
          <w:sz w:val="32"/>
          <w:szCs w:val="32"/>
        </w:rPr>
        <w:t>、工作要求</w:t>
      </w:r>
    </w:p>
    <w:p>
      <w:pPr>
        <w:spacing w:line="560" w:lineRule="exact"/>
        <w:ind w:firstLine="645"/>
        <w:jc w:val="left"/>
        <w:rPr>
          <w:rFonts w:ascii="仿宋" w:hAnsi="Calibri" w:eastAsia="仿宋" w:cs="Times New Roman"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（一）周密制定计划，认真抓好落实。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本次跨部门联合抽查时间紧、任务重。各部门要高度重视，切实加强组织领导，周密部署、精心组织，确保按时完成各项检查工作，确保及时录入检查结果，确保抽查结果真实准确</w:t>
      </w:r>
      <w:r>
        <w:rPr>
          <w:rFonts w:hint="eastAsia" w:ascii="仿宋" w:hAnsi="Calibri" w:eastAsia="仿宋" w:cs="Times New Roman"/>
          <w:sz w:val="32"/>
          <w:szCs w:val="32"/>
        </w:rPr>
        <w:t>。</w:t>
      </w:r>
    </w:p>
    <w:p>
      <w:pPr>
        <w:spacing w:line="560" w:lineRule="exact"/>
        <w:ind w:firstLine="645"/>
        <w:jc w:val="left"/>
        <w:rPr>
          <w:rFonts w:ascii="仿宋" w:hAnsi="Calibri" w:eastAsia="仿宋" w:cs="Times New Roman"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（二）加强沟通联系，密切协调配合。</w:t>
      </w:r>
      <w:r>
        <w:rPr>
          <w:rFonts w:hint="eastAsia" w:ascii="仿宋" w:hAnsi="Calibri" w:eastAsia="仿宋" w:cs="Times New Roman"/>
          <w:sz w:val="32"/>
          <w:szCs w:val="32"/>
        </w:rPr>
        <w:t>各部门要按照联合抽查的工作安排，密切协作，配合市</w:t>
      </w:r>
      <w:r>
        <w:rPr>
          <w:rFonts w:hint="eastAsia" w:ascii="仿宋" w:hAnsi="Calibri" w:eastAsia="仿宋" w:cs="Times New Roman"/>
          <w:sz w:val="32"/>
          <w:szCs w:val="32"/>
          <w:lang w:eastAsia="zh-CN"/>
        </w:rPr>
        <w:t>外事商务</w:t>
      </w:r>
      <w:r>
        <w:rPr>
          <w:rFonts w:hint="eastAsia" w:ascii="仿宋" w:hAnsi="Calibri" w:eastAsia="仿宋" w:cs="Times New Roman"/>
          <w:sz w:val="32"/>
          <w:szCs w:val="32"/>
        </w:rPr>
        <w:t>局做好联合抽查的组织实施，确保联合抽查有序开展。</w:t>
      </w:r>
    </w:p>
    <w:p>
      <w:pPr>
        <w:spacing w:line="560" w:lineRule="exact"/>
        <w:ind w:firstLine="645"/>
        <w:jc w:val="left"/>
        <w:rPr>
          <w:rFonts w:ascii="仿宋" w:hAnsi="Calibri" w:eastAsia="仿宋" w:cs="Times New Roman"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（三）统一监管服务，减轻企业负担。</w:t>
      </w:r>
      <w:r>
        <w:rPr>
          <w:rFonts w:hint="eastAsia" w:ascii="仿宋" w:hAnsi="Calibri" w:eastAsia="仿宋" w:cs="Times New Roman"/>
          <w:sz w:val="32"/>
          <w:szCs w:val="32"/>
        </w:rPr>
        <w:t>在联合抽查工作中，各部门要注重服务与监管相统一，检查人员在监督检查工作中要廉政执法，依法行政，切实增强检查活动的集约性、简便性与有效性，避免增加企业负担。同时要增强服务意识，把上门检查与上门服务有机结合起来，主动接受企业咨询。</w:t>
      </w:r>
    </w:p>
    <w:p>
      <w:pPr>
        <w:spacing w:line="560" w:lineRule="exact"/>
        <w:ind w:firstLine="645"/>
        <w:jc w:val="left"/>
        <w:rPr>
          <w:rFonts w:ascii="仿宋" w:hAnsi="Calibri" w:eastAsia="仿宋" w:cs="Times New Roman"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（四）加强宣传引导，促进信用监管。</w:t>
      </w:r>
      <w:r>
        <w:rPr>
          <w:rFonts w:hint="eastAsia" w:ascii="仿宋" w:hAnsi="Calibri" w:eastAsia="仿宋" w:cs="Times New Roman"/>
          <w:sz w:val="32"/>
          <w:szCs w:val="32"/>
        </w:rPr>
        <w:t>各部门要大力宣传报道联合抽查，在官网公示抽查方案、抽查时间、检查人员，使广大企业知晓抽查的义务和相关权利，使社会公众了解并主动参与抽查活动，积极举报企业违法经营行为。联合抽查工作结束后，各部门要及时公示抽查结果，促进形成企业诚信自律的社会氛围。</w:t>
      </w:r>
    </w:p>
    <w:p>
      <w:pPr>
        <w:spacing w:line="560" w:lineRule="exact"/>
        <w:ind w:firstLine="64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（五）认真总结经验，及时反馈情况。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各部门要认真发现联合抽查工作亮点，总结经验做法及存在问题，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抽查任务结束后及时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报市外事商务局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jc w:val="left"/>
        <w:rPr>
          <w:rFonts w:hint="default" w:ascii="仿宋" w:hAnsi="Calibri" w:eastAsia="仿宋" w:cs="Times New Roman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default" w:ascii="仿宋" w:hAnsi="Calibri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Calibri" w:eastAsia="仿宋" w:cs="Times New Roman"/>
          <w:sz w:val="32"/>
          <w:szCs w:val="32"/>
        </w:rPr>
        <w:t>市</w:t>
      </w:r>
      <w:r>
        <w:rPr>
          <w:rFonts w:hint="eastAsia" w:ascii="仿宋" w:hAnsi="Calibri" w:eastAsia="仿宋" w:cs="Times New Roman"/>
          <w:sz w:val="32"/>
          <w:szCs w:val="32"/>
          <w:lang w:eastAsia="zh-CN"/>
        </w:rPr>
        <w:t>外事商务</w:t>
      </w:r>
      <w:r>
        <w:rPr>
          <w:rFonts w:hint="eastAsia" w:ascii="仿宋" w:hAnsi="Calibri" w:eastAsia="仿宋" w:cs="Times New Roman"/>
          <w:sz w:val="32"/>
          <w:szCs w:val="32"/>
        </w:rPr>
        <w:t>局联系人：</w:t>
      </w:r>
      <w:r>
        <w:rPr>
          <w:rFonts w:hint="eastAsia" w:ascii="仿宋" w:hAnsi="Calibri" w:eastAsia="仿宋" w:cs="Times New Roman"/>
          <w:sz w:val="32"/>
          <w:szCs w:val="32"/>
          <w:lang w:eastAsia="zh-CN"/>
        </w:rPr>
        <w:t>李高峰</w:t>
      </w:r>
      <w:r>
        <w:rPr>
          <w:rFonts w:hint="eastAsia" w:ascii="仿宋" w:hAnsi="Calibri" w:eastAsia="仿宋" w:cs="Times New Roman"/>
          <w:sz w:val="32"/>
          <w:szCs w:val="32"/>
        </w:rPr>
        <w:t xml:space="preserve">  </w:t>
      </w:r>
      <w:r>
        <w:rPr>
          <w:rFonts w:hint="eastAsia" w:ascii="仿宋" w:hAnsi="Calibri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Calibri" w:eastAsia="仿宋" w:cs="Times New Roman"/>
          <w:sz w:val="32"/>
          <w:szCs w:val="32"/>
        </w:rPr>
        <w:t>电话：</w:t>
      </w:r>
      <w:r>
        <w:rPr>
          <w:rFonts w:hint="eastAsia" w:ascii="仿宋" w:hAnsi="Calibri" w:eastAsia="仿宋" w:cs="Times New Roman"/>
          <w:sz w:val="32"/>
          <w:szCs w:val="32"/>
          <w:lang w:val="en-US" w:eastAsia="zh-CN"/>
        </w:rPr>
        <w:t>3433906</w:t>
      </w:r>
    </w:p>
    <w:p>
      <w:pPr>
        <w:spacing w:line="560" w:lineRule="exact"/>
        <w:ind w:firstLine="640" w:firstLineChars="200"/>
        <w:rPr>
          <w:rFonts w:hint="default" w:ascii="仿宋" w:hAnsi="Calibri" w:eastAsia="仿宋" w:cs="Times New Roman"/>
          <w:sz w:val="32"/>
          <w:szCs w:val="32"/>
          <w:lang w:val="en-US" w:eastAsia="zh-CN"/>
        </w:rPr>
      </w:pPr>
      <w:r>
        <w:rPr>
          <w:rFonts w:hint="default" w:ascii="仿宋" w:hAnsi="Calibri" w:eastAsia="仿宋" w:cs="Times New Roman"/>
          <w:sz w:val="32"/>
          <w:szCs w:val="32"/>
          <w:lang w:val="en-US" w:eastAsia="zh-CN"/>
        </w:rPr>
        <w:t>市市场监管局联系人：崔征     电话：</w:t>
      </w:r>
      <w:bookmarkStart w:id="0" w:name="_GoBack"/>
      <w:bookmarkEnd w:id="0"/>
      <w:r>
        <w:rPr>
          <w:rFonts w:hint="default" w:ascii="仿宋" w:hAnsi="Calibri" w:eastAsia="仿宋" w:cs="Times New Roman"/>
          <w:sz w:val="32"/>
          <w:szCs w:val="32"/>
          <w:lang w:val="en-US" w:eastAsia="zh-CN"/>
        </w:rPr>
        <w:t>3224023</w:t>
      </w:r>
    </w:p>
    <w:p>
      <w:pPr>
        <w:spacing w:line="560" w:lineRule="exact"/>
        <w:ind w:firstLine="640" w:firstLineChars="200"/>
        <w:rPr>
          <w:rFonts w:hint="default" w:ascii="仿宋" w:hAnsi="Calibri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Calibri" w:eastAsia="仿宋" w:cs="Times New Roman"/>
          <w:sz w:val="32"/>
          <w:szCs w:val="32"/>
          <w:lang w:val="en-US" w:eastAsia="zh-CN"/>
        </w:rPr>
        <w:t>市生态环境局联系人：杨若宁   电话：3634410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秦皇岛市“双随机、一公开”监管改革</w:t>
      </w:r>
    </w:p>
    <w:p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领导小组办公室</w:t>
      </w:r>
    </w:p>
    <w:p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2098" w:right="1474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FjMjdkMTk3ZmVkZjliZTNmZTg3ZThkYTVlMThiYTMifQ=="/>
  </w:docVars>
  <w:rsids>
    <w:rsidRoot w:val="00C770C1"/>
    <w:rsid w:val="00000B82"/>
    <w:rsid w:val="00001165"/>
    <w:rsid w:val="00003089"/>
    <w:rsid w:val="000049DD"/>
    <w:rsid w:val="000100A9"/>
    <w:rsid w:val="00010B5A"/>
    <w:rsid w:val="000115D3"/>
    <w:rsid w:val="00012E94"/>
    <w:rsid w:val="000130CC"/>
    <w:rsid w:val="0001466B"/>
    <w:rsid w:val="000161A8"/>
    <w:rsid w:val="00017BCF"/>
    <w:rsid w:val="00022EB9"/>
    <w:rsid w:val="00024181"/>
    <w:rsid w:val="00024E9C"/>
    <w:rsid w:val="000274CD"/>
    <w:rsid w:val="000277B1"/>
    <w:rsid w:val="00031C81"/>
    <w:rsid w:val="000332D4"/>
    <w:rsid w:val="000339B2"/>
    <w:rsid w:val="00034C83"/>
    <w:rsid w:val="000363C3"/>
    <w:rsid w:val="00036AB1"/>
    <w:rsid w:val="00045A43"/>
    <w:rsid w:val="000547EE"/>
    <w:rsid w:val="00054F7A"/>
    <w:rsid w:val="00056C0C"/>
    <w:rsid w:val="000617D8"/>
    <w:rsid w:val="000618FA"/>
    <w:rsid w:val="00063837"/>
    <w:rsid w:val="00066AF4"/>
    <w:rsid w:val="0007160C"/>
    <w:rsid w:val="00071D82"/>
    <w:rsid w:val="0007381F"/>
    <w:rsid w:val="0008014A"/>
    <w:rsid w:val="00080968"/>
    <w:rsid w:val="0008143F"/>
    <w:rsid w:val="000826E6"/>
    <w:rsid w:val="000844DD"/>
    <w:rsid w:val="00084EF8"/>
    <w:rsid w:val="00085244"/>
    <w:rsid w:val="00085607"/>
    <w:rsid w:val="000856A6"/>
    <w:rsid w:val="00090CF6"/>
    <w:rsid w:val="0009173B"/>
    <w:rsid w:val="00092D2E"/>
    <w:rsid w:val="00095160"/>
    <w:rsid w:val="00095727"/>
    <w:rsid w:val="000964FB"/>
    <w:rsid w:val="00096D5B"/>
    <w:rsid w:val="000A0A3C"/>
    <w:rsid w:val="000A226C"/>
    <w:rsid w:val="000A3F3F"/>
    <w:rsid w:val="000A5986"/>
    <w:rsid w:val="000A72E4"/>
    <w:rsid w:val="000A77C3"/>
    <w:rsid w:val="000B3BE2"/>
    <w:rsid w:val="000B4131"/>
    <w:rsid w:val="000C146B"/>
    <w:rsid w:val="000C2A31"/>
    <w:rsid w:val="000C5B76"/>
    <w:rsid w:val="000C74D8"/>
    <w:rsid w:val="000D696F"/>
    <w:rsid w:val="000E0519"/>
    <w:rsid w:val="000E14C1"/>
    <w:rsid w:val="000E5846"/>
    <w:rsid w:val="000E7AAF"/>
    <w:rsid w:val="000F38E0"/>
    <w:rsid w:val="000F396A"/>
    <w:rsid w:val="000F48EA"/>
    <w:rsid w:val="000F5AB8"/>
    <w:rsid w:val="000F716C"/>
    <w:rsid w:val="0010050B"/>
    <w:rsid w:val="00100964"/>
    <w:rsid w:val="00101EB1"/>
    <w:rsid w:val="001031CB"/>
    <w:rsid w:val="00104222"/>
    <w:rsid w:val="0010709F"/>
    <w:rsid w:val="00115A4B"/>
    <w:rsid w:val="00115C4B"/>
    <w:rsid w:val="00116E9E"/>
    <w:rsid w:val="00117995"/>
    <w:rsid w:val="00117B70"/>
    <w:rsid w:val="0012176F"/>
    <w:rsid w:val="00127800"/>
    <w:rsid w:val="001366D9"/>
    <w:rsid w:val="00140E74"/>
    <w:rsid w:val="001442C8"/>
    <w:rsid w:val="00146B4C"/>
    <w:rsid w:val="00147B73"/>
    <w:rsid w:val="0015008E"/>
    <w:rsid w:val="001509AB"/>
    <w:rsid w:val="00151583"/>
    <w:rsid w:val="00154855"/>
    <w:rsid w:val="00154FB1"/>
    <w:rsid w:val="001566C9"/>
    <w:rsid w:val="00160E59"/>
    <w:rsid w:val="00161744"/>
    <w:rsid w:val="00161CA9"/>
    <w:rsid w:val="00162DF9"/>
    <w:rsid w:val="001647E9"/>
    <w:rsid w:val="0016751A"/>
    <w:rsid w:val="00167A86"/>
    <w:rsid w:val="00171BEB"/>
    <w:rsid w:val="0017423F"/>
    <w:rsid w:val="00174897"/>
    <w:rsid w:val="00174E62"/>
    <w:rsid w:val="00175D57"/>
    <w:rsid w:val="001760EA"/>
    <w:rsid w:val="00177C75"/>
    <w:rsid w:val="001842D5"/>
    <w:rsid w:val="001857A9"/>
    <w:rsid w:val="0018726A"/>
    <w:rsid w:val="001915A8"/>
    <w:rsid w:val="0019164F"/>
    <w:rsid w:val="00191700"/>
    <w:rsid w:val="001920D3"/>
    <w:rsid w:val="00192F28"/>
    <w:rsid w:val="001933FE"/>
    <w:rsid w:val="00193CEC"/>
    <w:rsid w:val="00193D03"/>
    <w:rsid w:val="00193F0B"/>
    <w:rsid w:val="001946F3"/>
    <w:rsid w:val="00195D73"/>
    <w:rsid w:val="001A1616"/>
    <w:rsid w:val="001A227F"/>
    <w:rsid w:val="001A429C"/>
    <w:rsid w:val="001A663C"/>
    <w:rsid w:val="001A71A2"/>
    <w:rsid w:val="001A77D1"/>
    <w:rsid w:val="001B0A9A"/>
    <w:rsid w:val="001B1DCF"/>
    <w:rsid w:val="001B471E"/>
    <w:rsid w:val="001B6B18"/>
    <w:rsid w:val="001B7679"/>
    <w:rsid w:val="001C0910"/>
    <w:rsid w:val="001C1D5B"/>
    <w:rsid w:val="001C2B20"/>
    <w:rsid w:val="001C323E"/>
    <w:rsid w:val="001C3E7D"/>
    <w:rsid w:val="001D08DF"/>
    <w:rsid w:val="001D2602"/>
    <w:rsid w:val="001D290E"/>
    <w:rsid w:val="001D76AF"/>
    <w:rsid w:val="001E15CB"/>
    <w:rsid w:val="001E7D04"/>
    <w:rsid w:val="001F0034"/>
    <w:rsid w:val="001F2325"/>
    <w:rsid w:val="001F4611"/>
    <w:rsid w:val="001F485D"/>
    <w:rsid w:val="001F4B4B"/>
    <w:rsid w:val="001F6984"/>
    <w:rsid w:val="00201E14"/>
    <w:rsid w:val="0020433D"/>
    <w:rsid w:val="00206966"/>
    <w:rsid w:val="00212992"/>
    <w:rsid w:val="00212FC7"/>
    <w:rsid w:val="002147CA"/>
    <w:rsid w:val="00215189"/>
    <w:rsid w:val="0021611A"/>
    <w:rsid w:val="002230F7"/>
    <w:rsid w:val="00224BF5"/>
    <w:rsid w:val="00226AE5"/>
    <w:rsid w:val="00227869"/>
    <w:rsid w:val="00227E7D"/>
    <w:rsid w:val="00235237"/>
    <w:rsid w:val="00235EF9"/>
    <w:rsid w:val="00241AD6"/>
    <w:rsid w:val="0024468C"/>
    <w:rsid w:val="00245F68"/>
    <w:rsid w:val="002461D6"/>
    <w:rsid w:val="002463E4"/>
    <w:rsid w:val="0024795F"/>
    <w:rsid w:val="00251800"/>
    <w:rsid w:val="00253205"/>
    <w:rsid w:val="002600DC"/>
    <w:rsid w:val="002602AD"/>
    <w:rsid w:val="00261127"/>
    <w:rsid w:val="0026328F"/>
    <w:rsid w:val="00263ED1"/>
    <w:rsid w:val="002647FF"/>
    <w:rsid w:val="00267F0E"/>
    <w:rsid w:val="002704DF"/>
    <w:rsid w:val="00271407"/>
    <w:rsid w:val="00273D75"/>
    <w:rsid w:val="00276DDC"/>
    <w:rsid w:val="00282467"/>
    <w:rsid w:val="00283944"/>
    <w:rsid w:val="00283A7D"/>
    <w:rsid w:val="00283D03"/>
    <w:rsid w:val="002913E2"/>
    <w:rsid w:val="00294012"/>
    <w:rsid w:val="0029668B"/>
    <w:rsid w:val="00296EA0"/>
    <w:rsid w:val="00297513"/>
    <w:rsid w:val="002A016C"/>
    <w:rsid w:val="002A0D54"/>
    <w:rsid w:val="002A39C9"/>
    <w:rsid w:val="002A4B40"/>
    <w:rsid w:val="002A742D"/>
    <w:rsid w:val="002B1E84"/>
    <w:rsid w:val="002B3BCB"/>
    <w:rsid w:val="002B58C3"/>
    <w:rsid w:val="002C1D97"/>
    <w:rsid w:val="002C3ED1"/>
    <w:rsid w:val="002C5E01"/>
    <w:rsid w:val="002C6B91"/>
    <w:rsid w:val="002D06D9"/>
    <w:rsid w:val="002D10CB"/>
    <w:rsid w:val="002D1196"/>
    <w:rsid w:val="002D3AC0"/>
    <w:rsid w:val="002D462A"/>
    <w:rsid w:val="002D6BA8"/>
    <w:rsid w:val="002E105E"/>
    <w:rsid w:val="002E1515"/>
    <w:rsid w:val="002E2AC1"/>
    <w:rsid w:val="002E5E29"/>
    <w:rsid w:val="002E6ED4"/>
    <w:rsid w:val="002F0F08"/>
    <w:rsid w:val="002F11BA"/>
    <w:rsid w:val="002F27D7"/>
    <w:rsid w:val="002F36BF"/>
    <w:rsid w:val="002F4FA0"/>
    <w:rsid w:val="002F7DD6"/>
    <w:rsid w:val="00301F0D"/>
    <w:rsid w:val="0030223F"/>
    <w:rsid w:val="00305BD8"/>
    <w:rsid w:val="00305C69"/>
    <w:rsid w:val="00306779"/>
    <w:rsid w:val="00306B9C"/>
    <w:rsid w:val="00310392"/>
    <w:rsid w:val="00320106"/>
    <w:rsid w:val="003204E5"/>
    <w:rsid w:val="00320FA0"/>
    <w:rsid w:val="00323667"/>
    <w:rsid w:val="00324D66"/>
    <w:rsid w:val="00326035"/>
    <w:rsid w:val="00326107"/>
    <w:rsid w:val="003301CD"/>
    <w:rsid w:val="00331940"/>
    <w:rsid w:val="003321D8"/>
    <w:rsid w:val="00332E89"/>
    <w:rsid w:val="0034060D"/>
    <w:rsid w:val="00343083"/>
    <w:rsid w:val="00343A31"/>
    <w:rsid w:val="00343FED"/>
    <w:rsid w:val="00345110"/>
    <w:rsid w:val="00345575"/>
    <w:rsid w:val="00345DDB"/>
    <w:rsid w:val="00350315"/>
    <w:rsid w:val="0035385C"/>
    <w:rsid w:val="0035747A"/>
    <w:rsid w:val="003604B2"/>
    <w:rsid w:val="0036104B"/>
    <w:rsid w:val="00364779"/>
    <w:rsid w:val="0037062A"/>
    <w:rsid w:val="0037099C"/>
    <w:rsid w:val="003725E8"/>
    <w:rsid w:val="00372DB9"/>
    <w:rsid w:val="00372EAC"/>
    <w:rsid w:val="00373E4A"/>
    <w:rsid w:val="00374593"/>
    <w:rsid w:val="00374F90"/>
    <w:rsid w:val="00380E65"/>
    <w:rsid w:val="00381A5D"/>
    <w:rsid w:val="00381B9F"/>
    <w:rsid w:val="00383FC9"/>
    <w:rsid w:val="003842D6"/>
    <w:rsid w:val="003843B0"/>
    <w:rsid w:val="0038588E"/>
    <w:rsid w:val="00385E18"/>
    <w:rsid w:val="00387188"/>
    <w:rsid w:val="00391382"/>
    <w:rsid w:val="003932A3"/>
    <w:rsid w:val="00393CAC"/>
    <w:rsid w:val="00394D0E"/>
    <w:rsid w:val="00397B26"/>
    <w:rsid w:val="003A08F4"/>
    <w:rsid w:val="003A49FC"/>
    <w:rsid w:val="003B2230"/>
    <w:rsid w:val="003B3E41"/>
    <w:rsid w:val="003B4AFD"/>
    <w:rsid w:val="003B57A6"/>
    <w:rsid w:val="003B66ED"/>
    <w:rsid w:val="003B74CB"/>
    <w:rsid w:val="003C0DDF"/>
    <w:rsid w:val="003C18F9"/>
    <w:rsid w:val="003C2C79"/>
    <w:rsid w:val="003C4350"/>
    <w:rsid w:val="003C436F"/>
    <w:rsid w:val="003C4CC4"/>
    <w:rsid w:val="003C596B"/>
    <w:rsid w:val="003D1BDE"/>
    <w:rsid w:val="003D42D2"/>
    <w:rsid w:val="003D6D58"/>
    <w:rsid w:val="003D7FA3"/>
    <w:rsid w:val="003E0C3D"/>
    <w:rsid w:val="003E1F8B"/>
    <w:rsid w:val="003E3917"/>
    <w:rsid w:val="003E4FEC"/>
    <w:rsid w:val="003E79FF"/>
    <w:rsid w:val="003F4009"/>
    <w:rsid w:val="003F5FC2"/>
    <w:rsid w:val="004036B5"/>
    <w:rsid w:val="00405A07"/>
    <w:rsid w:val="004062CE"/>
    <w:rsid w:val="004064FB"/>
    <w:rsid w:val="00406BFB"/>
    <w:rsid w:val="00413A70"/>
    <w:rsid w:val="00417C79"/>
    <w:rsid w:val="004229F0"/>
    <w:rsid w:val="004239C5"/>
    <w:rsid w:val="0042567D"/>
    <w:rsid w:val="004268D1"/>
    <w:rsid w:val="00427F38"/>
    <w:rsid w:val="0043086E"/>
    <w:rsid w:val="004316E8"/>
    <w:rsid w:val="004337F2"/>
    <w:rsid w:val="00436EA6"/>
    <w:rsid w:val="00436EE6"/>
    <w:rsid w:val="00441C41"/>
    <w:rsid w:val="0044378B"/>
    <w:rsid w:val="00445F65"/>
    <w:rsid w:val="00453E55"/>
    <w:rsid w:val="00456947"/>
    <w:rsid w:val="004614EC"/>
    <w:rsid w:val="00461546"/>
    <w:rsid w:val="00462010"/>
    <w:rsid w:val="0046417D"/>
    <w:rsid w:val="00465D5A"/>
    <w:rsid w:val="004726F8"/>
    <w:rsid w:val="00472BB1"/>
    <w:rsid w:val="00474D4F"/>
    <w:rsid w:val="00476023"/>
    <w:rsid w:val="00480AED"/>
    <w:rsid w:val="0048243C"/>
    <w:rsid w:val="00485892"/>
    <w:rsid w:val="004858F9"/>
    <w:rsid w:val="00485D4A"/>
    <w:rsid w:val="00485EC5"/>
    <w:rsid w:val="0049091C"/>
    <w:rsid w:val="00492530"/>
    <w:rsid w:val="00492A76"/>
    <w:rsid w:val="00492C6A"/>
    <w:rsid w:val="0049320E"/>
    <w:rsid w:val="00493D86"/>
    <w:rsid w:val="00495542"/>
    <w:rsid w:val="0049692C"/>
    <w:rsid w:val="004A47DC"/>
    <w:rsid w:val="004A7D3D"/>
    <w:rsid w:val="004B115B"/>
    <w:rsid w:val="004C0EEB"/>
    <w:rsid w:val="004C284B"/>
    <w:rsid w:val="004C54C5"/>
    <w:rsid w:val="004D3636"/>
    <w:rsid w:val="004D42A3"/>
    <w:rsid w:val="004D4F6C"/>
    <w:rsid w:val="004D7A73"/>
    <w:rsid w:val="004E0A49"/>
    <w:rsid w:val="004E2407"/>
    <w:rsid w:val="004E2B55"/>
    <w:rsid w:val="004E362E"/>
    <w:rsid w:val="004F0D3A"/>
    <w:rsid w:val="004F40C2"/>
    <w:rsid w:val="00505C09"/>
    <w:rsid w:val="00513B4F"/>
    <w:rsid w:val="0051453E"/>
    <w:rsid w:val="00514C6A"/>
    <w:rsid w:val="00515AD4"/>
    <w:rsid w:val="00515DAC"/>
    <w:rsid w:val="00521201"/>
    <w:rsid w:val="00522323"/>
    <w:rsid w:val="00526AD1"/>
    <w:rsid w:val="005316F1"/>
    <w:rsid w:val="00545934"/>
    <w:rsid w:val="00546BA3"/>
    <w:rsid w:val="0054731B"/>
    <w:rsid w:val="0055024D"/>
    <w:rsid w:val="005516B4"/>
    <w:rsid w:val="00552114"/>
    <w:rsid w:val="0056067E"/>
    <w:rsid w:val="00560B19"/>
    <w:rsid w:val="00560EE6"/>
    <w:rsid w:val="005645BB"/>
    <w:rsid w:val="0056511F"/>
    <w:rsid w:val="0056730A"/>
    <w:rsid w:val="005675E3"/>
    <w:rsid w:val="00572197"/>
    <w:rsid w:val="005733DE"/>
    <w:rsid w:val="00573972"/>
    <w:rsid w:val="00574425"/>
    <w:rsid w:val="005755CC"/>
    <w:rsid w:val="005774F4"/>
    <w:rsid w:val="00577615"/>
    <w:rsid w:val="005808CC"/>
    <w:rsid w:val="00581525"/>
    <w:rsid w:val="00583D4F"/>
    <w:rsid w:val="0058454E"/>
    <w:rsid w:val="00584656"/>
    <w:rsid w:val="005859EA"/>
    <w:rsid w:val="00587A49"/>
    <w:rsid w:val="00590511"/>
    <w:rsid w:val="00591066"/>
    <w:rsid w:val="00591598"/>
    <w:rsid w:val="00591CCD"/>
    <w:rsid w:val="0059273D"/>
    <w:rsid w:val="00592DA5"/>
    <w:rsid w:val="00593C1D"/>
    <w:rsid w:val="005964A0"/>
    <w:rsid w:val="005A3FAB"/>
    <w:rsid w:val="005A616D"/>
    <w:rsid w:val="005B079E"/>
    <w:rsid w:val="005B6459"/>
    <w:rsid w:val="005C010D"/>
    <w:rsid w:val="005C1AC2"/>
    <w:rsid w:val="005C5FB9"/>
    <w:rsid w:val="005C6F8F"/>
    <w:rsid w:val="005C7273"/>
    <w:rsid w:val="005D5137"/>
    <w:rsid w:val="005D5733"/>
    <w:rsid w:val="005D61C4"/>
    <w:rsid w:val="005D676B"/>
    <w:rsid w:val="005E103B"/>
    <w:rsid w:val="005E1594"/>
    <w:rsid w:val="005E2D57"/>
    <w:rsid w:val="005E4307"/>
    <w:rsid w:val="005E609F"/>
    <w:rsid w:val="005E65E4"/>
    <w:rsid w:val="005F19F4"/>
    <w:rsid w:val="005F470E"/>
    <w:rsid w:val="005F669C"/>
    <w:rsid w:val="006010A5"/>
    <w:rsid w:val="00603EA4"/>
    <w:rsid w:val="0060421B"/>
    <w:rsid w:val="0060736C"/>
    <w:rsid w:val="0061534E"/>
    <w:rsid w:val="006166AE"/>
    <w:rsid w:val="00621EDC"/>
    <w:rsid w:val="00630588"/>
    <w:rsid w:val="006358B1"/>
    <w:rsid w:val="00640F63"/>
    <w:rsid w:val="006450EC"/>
    <w:rsid w:val="0065714F"/>
    <w:rsid w:val="00657A52"/>
    <w:rsid w:val="00660B6D"/>
    <w:rsid w:val="00663778"/>
    <w:rsid w:val="00671DC7"/>
    <w:rsid w:val="00672C9C"/>
    <w:rsid w:val="00674F4A"/>
    <w:rsid w:val="00675D9C"/>
    <w:rsid w:val="00677497"/>
    <w:rsid w:val="00677EE1"/>
    <w:rsid w:val="00682CC5"/>
    <w:rsid w:val="00684D6E"/>
    <w:rsid w:val="00685226"/>
    <w:rsid w:val="00685627"/>
    <w:rsid w:val="00686866"/>
    <w:rsid w:val="00691236"/>
    <w:rsid w:val="00691306"/>
    <w:rsid w:val="00691446"/>
    <w:rsid w:val="00695323"/>
    <w:rsid w:val="006A0555"/>
    <w:rsid w:val="006A06E9"/>
    <w:rsid w:val="006A3CB7"/>
    <w:rsid w:val="006A6AAB"/>
    <w:rsid w:val="006A6D18"/>
    <w:rsid w:val="006B0C20"/>
    <w:rsid w:val="006B11CA"/>
    <w:rsid w:val="006B280E"/>
    <w:rsid w:val="006B418C"/>
    <w:rsid w:val="006B5953"/>
    <w:rsid w:val="006B5D60"/>
    <w:rsid w:val="006C7E2C"/>
    <w:rsid w:val="006D120B"/>
    <w:rsid w:val="006D20EA"/>
    <w:rsid w:val="006D23E7"/>
    <w:rsid w:val="006D2D4F"/>
    <w:rsid w:val="006D3870"/>
    <w:rsid w:val="006D51F3"/>
    <w:rsid w:val="006D6787"/>
    <w:rsid w:val="006E29F3"/>
    <w:rsid w:val="006F2D26"/>
    <w:rsid w:val="006F2FE7"/>
    <w:rsid w:val="006F38BC"/>
    <w:rsid w:val="006F4AA6"/>
    <w:rsid w:val="006F66B2"/>
    <w:rsid w:val="00701E32"/>
    <w:rsid w:val="0070490E"/>
    <w:rsid w:val="0070497B"/>
    <w:rsid w:val="00704AAA"/>
    <w:rsid w:val="00705884"/>
    <w:rsid w:val="00705CAE"/>
    <w:rsid w:val="00705FFD"/>
    <w:rsid w:val="00706994"/>
    <w:rsid w:val="00712044"/>
    <w:rsid w:val="007138C0"/>
    <w:rsid w:val="00716A79"/>
    <w:rsid w:val="0072075B"/>
    <w:rsid w:val="00720EE6"/>
    <w:rsid w:val="0072167E"/>
    <w:rsid w:val="00726DE5"/>
    <w:rsid w:val="00727C7E"/>
    <w:rsid w:val="007323F0"/>
    <w:rsid w:val="00733ADE"/>
    <w:rsid w:val="007356B8"/>
    <w:rsid w:val="007366E1"/>
    <w:rsid w:val="00736875"/>
    <w:rsid w:val="00737876"/>
    <w:rsid w:val="0074036E"/>
    <w:rsid w:val="007403F3"/>
    <w:rsid w:val="00743593"/>
    <w:rsid w:val="00744439"/>
    <w:rsid w:val="00747908"/>
    <w:rsid w:val="00747DC8"/>
    <w:rsid w:val="0075007C"/>
    <w:rsid w:val="007610D6"/>
    <w:rsid w:val="0076195B"/>
    <w:rsid w:val="007656BD"/>
    <w:rsid w:val="0076576C"/>
    <w:rsid w:val="00766570"/>
    <w:rsid w:val="00766A53"/>
    <w:rsid w:val="00766D6C"/>
    <w:rsid w:val="0077123A"/>
    <w:rsid w:val="00773DA5"/>
    <w:rsid w:val="00775938"/>
    <w:rsid w:val="00777285"/>
    <w:rsid w:val="0077768B"/>
    <w:rsid w:val="0078015D"/>
    <w:rsid w:val="00780C40"/>
    <w:rsid w:val="00781CE4"/>
    <w:rsid w:val="00782AD5"/>
    <w:rsid w:val="0078737B"/>
    <w:rsid w:val="00793BE9"/>
    <w:rsid w:val="007942CA"/>
    <w:rsid w:val="00794ECA"/>
    <w:rsid w:val="00795EEA"/>
    <w:rsid w:val="00796236"/>
    <w:rsid w:val="00797DDF"/>
    <w:rsid w:val="007A00A9"/>
    <w:rsid w:val="007A0669"/>
    <w:rsid w:val="007A0D4D"/>
    <w:rsid w:val="007A235C"/>
    <w:rsid w:val="007A5F69"/>
    <w:rsid w:val="007A6107"/>
    <w:rsid w:val="007A72F5"/>
    <w:rsid w:val="007B1802"/>
    <w:rsid w:val="007B20FC"/>
    <w:rsid w:val="007B58E7"/>
    <w:rsid w:val="007B5E3E"/>
    <w:rsid w:val="007B6B55"/>
    <w:rsid w:val="007C00BF"/>
    <w:rsid w:val="007C0C84"/>
    <w:rsid w:val="007C3882"/>
    <w:rsid w:val="007C6793"/>
    <w:rsid w:val="007C7ACD"/>
    <w:rsid w:val="007E06FA"/>
    <w:rsid w:val="007E2D9E"/>
    <w:rsid w:val="007E3228"/>
    <w:rsid w:val="007F15A4"/>
    <w:rsid w:val="007F1CB6"/>
    <w:rsid w:val="007F30BC"/>
    <w:rsid w:val="0080055E"/>
    <w:rsid w:val="008007B7"/>
    <w:rsid w:val="00802F6B"/>
    <w:rsid w:val="00804ECB"/>
    <w:rsid w:val="008057D1"/>
    <w:rsid w:val="008074F4"/>
    <w:rsid w:val="00807638"/>
    <w:rsid w:val="00814224"/>
    <w:rsid w:val="00816A86"/>
    <w:rsid w:val="00817F5C"/>
    <w:rsid w:val="008239F9"/>
    <w:rsid w:val="0083279A"/>
    <w:rsid w:val="00835D32"/>
    <w:rsid w:val="008368C4"/>
    <w:rsid w:val="00836EAE"/>
    <w:rsid w:val="00845F2D"/>
    <w:rsid w:val="00846F9E"/>
    <w:rsid w:val="00851B8F"/>
    <w:rsid w:val="00852274"/>
    <w:rsid w:val="00852B62"/>
    <w:rsid w:val="00852C4E"/>
    <w:rsid w:val="00853B73"/>
    <w:rsid w:val="008548E9"/>
    <w:rsid w:val="00854BB6"/>
    <w:rsid w:val="0085504A"/>
    <w:rsid w:val="0086582F"/>
    <w:rsid w:val="00873243"/>
    <w:rsid w:val="008743D4"/>
    <w:rsid w:val="00875E1D"/>
    <w:rsid w:val="00877267"/>
    <w:rsid w:val="00877F0E"/>
    <w:rsid w:val="00880AEF"/>
    <w:rsid w:val="00881526"/>
    <w:rsid w:val="00882148"/>
    <w:rsid w:val="00882285"/>
    <w:rsid w:val="00882AFA"/>
    <w:rsid w:val="008858C2"/>
    <w:rsid w:val="00886CFE"/>
    <w:rsid w:val="0089156B"/>
    <w:rsid w:val="008950EB"/>
    <w:rsid w:val="008A0C71"/>
    <w:rsid w:val="008A4A68"/>
    <w:rsid w:val="008A4E90"/>
    <w:rsid w:val="008A590D"/>
    <w:rsid w:val="008B0E5B"/>
    <w:rsid w:val="008B226B"/>
    <w:rsid w:val="008B42BF"/>
    <w:rsid w:val="008B6E5D"/>
    <w:rsid w:val="008C022F"/>
    <w:rsid w:val="008C0C4F"/>
    <w:rsid w:val="008C161A"/>
    <w:rsid w:val="008C21EE"/>
    <w:rsid w:val="008C31C7"/>
    <w:rsid w:val="008C6B99"/>
    <w:rsid w:val="008C7784"/>
    <w:rsid w:val="008C7E1A"/>
    <w:rsid w:val="008D058B"/>
    <w:rsid w:val="008D094F"/>
    <w:rsid w:val="008D0F0A"/>
    <w:rsid w:val="008D1F4D"/>
    <w:rsid w:val="008D6B4A"/>
    <w:rsid w:val="008D7582"/>
    <w:rsid w:val="008E11F6"/>
    <w:rsid w:val="008E55AB"/>
    <w:rsid w:val="008E596C"/>
    <w:rsid w:val="008E6F4F"/>
    <w:rsid w:val="008F36D9"/>
    <w:rsid w:val="008F4B95"/>
    <w:rsid w:val="008F50B4"/>
    <w:rsid w:val="008F51DF"/>
    <w:rsid w:val="009105E6"/>
    <w:rsid w:val="00912E91"/>
    <w:rsid w:val="0091554C"/>
    <w:rsid w:val="00925670"/>
    <w:rsid w:val="00930517"/>
    <w:rsid w:val="0093086D"/>
    <w:rsid w:val="00930A7C"/>
    <w:rsid w:val="00933819"/>
    <w:rsid w:val="00933F02"/>
    <w:rsid w:val="00937702"/>
    <w:rsid w:val="00944553"/>
    <w:rsid w:val="009464D9"/>
    <w:rsid w:val="00946673"/>
    <w:rsid w:val="009501D0"/>
    <w:rsid w:val="00950D25"/>
    <w:rsid w:val="0096027A"/>
    <w:rsid w:val="009604AD"/>
    <w:rsid w:val="00962646"/>
    <w:rsid w:val="0096461A"/>
    <w:rsid w:val="009657CF"/>
    <w:rsid w:val="00967144"/>
    <w:rsid w:val="009675B9"/>
    <w:rsid w:val="009770DF"/>
    <w:rsid w:val="00977563"/>
    <w:rsid w:val="00982599"/>
    <w:rsid w:val="00984B33"/>
    <w:rsid w:val="00984CFB"/>
    <w:rsid w:val="0098683D"/>
    <w:rsid w:val="00986F20"/>
    <w:rsid w:val="00992CAA"/>
    <w:rsid w:val="00997E79"/>
    <w:rsid w:val="009A03F3"/>
    <w:rsid w:val="009A270A"/>
    <w:rsid w:val="009A29A9"/>
    <w:rsid w:val="009A5566"/>
    <w:rsid w:val="009A7629"/>
    <w:rsid w:val="009B0826"/>
    <w:rsid w:val="009B0E8B"/>
    <w:rsid w:val="009B10AA"/>
    <w:rsid w:val="009B3E82"/>
    <w:rsid w:val="009B4B6F"/>
    <w:rsid w:val="009B5BF1"/>
    <w:rsid w:val="009B613B"/>
    <w:rsid w:val="009B6216"/>
    <w:rsid w:val="009B640C"/>
    <w:rsid w:val="009B7873"/>
    <w:rsid w:val="009C0BF3"/>
    <w:rsid w:val="009C3774"/>
    <w:rsid w:val="009C775D"/>
    <w:rsid w:val="009C7C97"/>
    <w:rsid w:val="009D1B6B"/>
    <w:rsid w:val="009D1C91"/>
    <w:rsid w:val="009D3407"/>
    <w:rsid w:val="009D6A45"/>
    <w:rsid w:val="009D7793"/>
    <w:rsid w:val="009E0ECC"/>
    <w:rsid w:val="009E1DB9"/>
    <w:rsid w:val="009E2B22"/>
    <w:rsid w:val="009E42D8"/>
    <w:rsid w:val="009E5A46"/>
    <w:rsid w:val="009E7413"/>
    <w:rsid w:val="009F25A2"/>
    <w:rsid w:val="00A0606E"/>
    <w:rsid w:val="00A07DF2"/>
    <w:rsid w:val="00A10D7D"/>
    <w:rsid w:val="00A10E01"/>
    <w:rsid w:val="00A11353"/>
    <w:rsid w:val="00A13E08"/>
    <w:rsid w:val="00A14B39"/>
    <w:rsid w:val="00A171DF"/>
    <w:rsid w:val="00A23C0C"/>
    <w:rsid w:val="00A24B0F"/>
    <w:rsid w:val="00A24EED"/>
    <w:rsid w:val="00A25E6E"/>
    <w:rsid w:val="00A26425"/>
    <w:rsid w:val="00A272C6"/>
    <w:rsid w:val="00A3028B"/>
    <w:rsid w:val="00A32C11"/>
    <w:rsid w:val="00A34CD6"/>
    <w:rsid w:val="00A40D25"/>
    <w:rsid w:val="00A41348"/>
    <w:rsid w:val="00A414DF"/>
    <w:rsid w:val="00A454E1"/>
    <w:rsid w:val="00A517CB"/>
    <w:rsid w:val="00A524CD"/>
    <w:rsid w:val="00A62247"/>
    <w:rsid w:val="00A627FE"/>
    <w:rsid w:val="00A640B7"/>
    <w:rsid w:val="00A649D3"/>
    <w:rsid w:val="00A64ED3"/>
    <w:rsid w:val="00A734E0"/>
    <w:rsid w:val="00A73AE8"/>
    <w:rsid w:val="00A81A73"/>
    <w:rsid w:val="00A850C1"/>
    <w:rsid w:val="00A86E26"/>
    <w:rsid w:val="00A87008"/>
    <w:rsid w:val="00A90B41"/>
    <w:rsid w:val="00A949A2"/>
    <w:rsid w:val="00A965A2"/>
    <w:rsid w:val="00A96847"/>
    <w:rsid w:val="00A96C0F"/>
    <w:rsid w:val="00AA1B37"/>
    <w:rsid w:val="00AA3343"/>
    <w:rsid w:val="00AA3CDE"/>
    <w:rsid w:val="00AA68D9"/>
    <w:rsid w:val="00AB1D8D"/>
    <w:rsid w:val="00AB399D"/>
    <w:rsid w:val="00AC23A6"/>
    <w:rsid w:val="00AC4A59"/>
    <w:rsid w:val="00AC512C"/>
    <w:rsid w:val="00AC602E"/>
    <w:rsid w:val="00AD02C8"/>
    <w:rsid w:val="00AD0A4C"/>
    <w:rsid w:val="00AD1D2D"/>
    <w:rsid w:val="00AD5D74"/>
    <w:rsid w:val="00AD7764"/>
    <w:rsid w:val="00AD783F"/>
    <w:rsid w:val="00AE1EB5"/>
    <w:rsid w:val="00AE2696"/>
    <w:rsid w:val="00AE76F3"/>
    <w:rsid w:val="00AF0B04"/>
    <w:rsid w:val="00AF5663"/>
    <w:rsid w:val="00AF5CAB"/>
    <w:rsid w:val="00AF7D01"/>
    <w:rsid w:val="00B0422B"/>
    <w:rsid w:val="00B066D8"/>
    <w:rsid w:val="00B10C57"/>
    <w:rsid w:val="00B1138A"/>
    <w:rsid w:val="00B177F3"/>
    <w:rsid w:val="00B17970"/>
    <w:rsid w:val="00B20D25"/>
    <w:rsid w:val="00B21A73"/>
    <w:rsid w:val="00B26154"/>
    <w:rsid w:val="00B319F4"/>
    <w:rsid w:val="00B3376E"/>
    <w:rsid w:val="00B339AF"/>
    <w:rsid w:val="00B355CC"/>
    <w:rsid w:val="00B370F3"/>
    <w:rsid w:val="00B453AF"/>
    <w:rsid w:val="00B53511"/>
    <w:rsid w:val="00B5635A"/>
    <w:rsid w:val="00B5639C"/>
    <w:rsid w:val="00B57922"/>
    <w:rsid w:val="00B60468"/>
    <w:rsid w:val="00B610A7"/>
    <w:rsid w:val="00B629C1"/>
    <w:rsid w:val="00B62D2B"/>
    <w:rsid w:val="00B63199"/>
    <w:rsid w:val="00B6346A"/>
    <w:rsid w:val="00B653F8"/>
    <w:rsid w:val="00B656F1"/>
    <w:rsid w:val="00B65E24"/>
    <w:rsid w:val="00B6721C"/>
    <w:rsid w:val="00B677EF"/>
    <w:rsid w:val="00B6782D"/>
    <w:rsid w:val="00B71DCC"/>
    <w:rsid w:val="00B72D9A"/>
    <w:rsid w:val="00B76595"/>
    <w:rsid w:val="00B76CF5"/>
    <w:rsid w:val="00B801BE"/>
    <w:rsid w:val="00B824D7"/>
    <w:rsid w:val="00B832D5"/>
    <w:rsid w:val="00B83691"/>
    <w:rsid w:val="00B83CBC"/>
    <w:rsid w:val="00B85CF7"/>
    <w:rsid w:val="00B9115B"/>
    <w:rsid w:val="00B91581"/>
    <w:rsid w:val="00B9206A"/>
    <w:rsid w:val="00B939C0"/>
    <w:rsid w:val="00B9446A"/>
    <w:rsid w:val="00BA0837"/>
    <w:rsid w:val="00BA6B06"/>
    <w:rsid w:val="00BA6EA3"/>
    <w:rsid w:val="00BA7B0A"/>
    <w:rsid w:val="00BB0E55"/>
    <w:rsid w:val="00BB31A8"/>
    <w:rsid w:val="00BB4D7E"/>
    <w:rsid w:val="00BB7A49"/>
    <w:rsid w:val="00BC14F6"/>
    <w:rsid w:val="00BC2665"/>
    <w:rsid w:val="00BC3414"/>
    <w:rsid w:val="00BC5564"/>
    <w:rsid w:val="00BC5ADA"/>
    <w:rsid w:val="00BC7901"/>
    <w:rsid w:val="00BD021B"/>
    <w:rsid w:val="00BD0FE0"/>
    <w:rsid w:val="00BD2788"/>
    <w:rsid w:val="00BD4130"/>
    <w:rsid w:val="00BD67A9"/>
    <w:rsid w:val="00BE0935"/>
    <w:rsid w:val="00BE1A1F"/>
    <w:rsid w:val="00BE244C"/>
    <w:rsid w:val="00BE2C5D"/>
    <w:rsid w:val="00BE4408"/>
    <w:rsid w:val="00BF019A"/>
    <w:rsid w:val="00BF2CEA"/>
    <w:rsid w:val="00BF35FC"/>
    <w:rsid w:val="00BF6383"/>
    <w:rsid w:val="00BF6A81"/>
    <w:rsid w:val="00C019C1"/>
    <w:rsid w:val="00C02248"/>
    <w:rsid w:val="00C028FA"/>
    <w:rsid w:val="00C05125"/>
    <w:rsid w:val="00C10EA8"/>
    <w:rsid w:val="00C121B4"/>
    <w:rsid w:val="00C12BF3"/>
    <w:rsid w:val="00C1396D"/>
    <w:rsid w:val="00C1431B"/>
    <w:rsid w:val="00C15928"/>
    <w:rsid w:val="00C16986"/>
    <w:rsid w:val="00C17753"/>
    <w:rsid w:val="00C207D6"/>
    <w:rsid w:val="00C208EC"/>
    <w:rsid w:val="00C20FD8"/>
    <w:rsid w:val="00C23674"/>
    <w:rsid w:val="00C23891"/>
    <w:rsid w:val="00C313AA"/>
    <w:rsid w:val="00C3189A"/>
    <w:rsid w:val="00C33833"/>
    <w:rsid w:val="00C34EDD"/>
    <w:rsid w:val="00C35AB0"/>
    <w:rsid w:val="00C37880"/>
    <w:rsid w:val="00C4008A"/>
    <w:rsid w:val="00C4281D"/>
    <w:rsid w:val="00C44233"/>
    <w:rsid w:val="00C50E8A"/>
    <w:rsid w:val="00C524F5"/>
    <w:rsid w:val="00C52588"/>
    <w:rsid w:val="00C53EA8"/>
    <w:rsid w:val="00C5475E"/>
    <w:rsid w:val="00C54F05"/>
    <w:rsid w:val="00C57CFF"/>
    <w:rsid w:val="00C611FB"/>
    <w:rsid w:val="00C6164D"/>
    <w:rsid w:val="00C641E9"/>
    <w:rsid w:val="00C6460D"/>
    <w:rsid w:val="00C65CB0"/>
    <w:rsid w:val="00C6642F"/>
    <w:rsid w:val="00C66808"/>
    <w:rsid w:val="00C67759"/>
    <w:rsid w:val="00C70B7A"/>
    <w:rsid w:val="00C770C1"/>
    <w:rsid w:val="00C81843"/>
    <w:rsid w:val="00C82AB4"/>
    <w:rsid w:val="00C86917"/>
    <w:rsid w:val="00C91A69"/>
    <w:rsid w:val="00C92505"/>
    <w:rsid w:val="00C948C4"/>
    <w:rsid w:val="00C973CC"/>
    <w:rsid w:val="00CA010B"/>
    <w:rsid w:val="00CA0DC5"/>
    <w:rsid w:val="00CA1F1F"/>
    <w:rsid w:val="00CA3A8A"/>
    <w:rsid w:val="00CA782E"/>
    <w:rsid w:val="00CA7E52"/>
    <w:rsid w:val="00CB2D08"/>
    <w:rsid w:val="00CB435B"/>
    <w:rsid w:val="00CB61CB"/>
    <w:rsid w:val="00CB6FB0"/>
    <w:rsid w:val="00CC0783"/>
    <w:rsid w:val="00CC0AB0"/>
    <w:rsid w:val="00CC1045"/>
    <w:rsid w:val="00CC2433"/>
    <w:rsid w:val="00CC4A08"/>
    <w:rsid w:val="00CD43DB"/>
    <w:rsid w:val="00CD4BA2"/>
    <w:rsid w:val="00CD575A"/>
    <w:rsid w:val="00CE0088"/>
    <w:rsid w:val="00CE32B7"/>
    <w:rsid w:val="00CE4238"/>
    <w:rsid w:val="00CE48F8"/>
    <w:rsid w:val="00CE6D53"/>
    <w:rsid w:val="00CE702F"/>
    <w:rsid w:val="00CF35B9"/>
    <w:rsid w:val="00CF39EA"/>
    <w:rsid w:val="00CF470E"/>
    <w:rsid w:val="00CF4B99"/>
    <w:rsid w:val="00D00548"/>
    <w:rsid w:val="00D04426"/>
    <w:rsid w:val="00D05701"/>
    <w:rsid w:val="00D07C16"/>
    <w:rsid w:val="00D07E34"/>
    <w:rsid w:val="00D134ED"/>
    <w:rsid w:val="00D146E2"/>
    <w:rsid w:val="00D17A2D"/>
    <w:rsid w:val="00D20B1B"/>
    <w:rsid w:val="00D21591"/>
    <w:rsid w:val="00D22B15"/>
    <w:rsid w:val="00D22D07"/>
    <w:rsid w:val="00D23894"/>
    <w:rsid w:val="00D245D7"/>
    <w:rsid w:val="00D246A4"/>
    <w:rsid w:val="00D2483E"/>
    <w:rsid w:val="00D26CAE"/>
    <w:rsid w:val="00D308E0"/>
    <w:rsid w:val="00D3156C"/>
    <w:rsid w:val="00D3207C"/>
    <w:rsid w:val="00D32647"/>
    <w:rsid w:val="00D33DA3"/>
    <w:rsid w:val="00D35181"/>
    <w:rsid w:val="00D4194E"/>
    <w:rsid w:val="00D4215F"/>
    <w:rsid w:val="00D42BF1"/>
    <w:rsid w:val="00D43E54"/>
    <w:rsid w:val="00D441C6"/>
    <w:rsid w:val="00D475B2"/>
    <w:rsid w:val="00D5046F"/>
    <w:rsid w:val="00D520B6"/>
    <w:rsid w:val="00D54246"/>
    <w:rsid w:val="00D55E93"/>
    <w:rsid w:val="00D57261"/>
    <w:rsid w:val="00D706F5"/>
    <w:rsid w:val="00D7173B"/>
    <w:rsid w:val="00D72F94"/>
    <w:rsid w:val="00D804B9"/>
    <w:rsid w:val="00D81BCA"/>
    <w:rsid w:val="00D81E29"/>
    <w:rsid w:val="00D85CA2"/>
    <w:rsid w:val="00D86686"/>
    <w:rsid w:val="00D90B1F"/>
    <w:rsid w:val="00D914DA"/>
    <w:rsid w:val="00D93439"/>
    <w:rsid w:val="00D94B34"/>
    <w:rsid w:val="00DA2A59"/>
    <w:rsid w:val="00DA48E4"/>
    <w:rsid w:val="00DA4EF8"/>
    <w:rsid w:val="00DA6D5A"/>
    <w:rsid w:val="00DA72B3"/>
    <w:rsid w:val="00DB112B"/>
    <w:rsid w:val="00DB372A"/>
    <w:rsid w:val="00DB5B67"/>
    <w:rsid w:val="00DB67B8"/>
    <w:rsid w:val="00DC19DF"/>
    <w:rsid w:val="00DC2FA8"/>
    <w:rsid w:val="00DC578B"/>
    <w:rsid w:val="00DC7D90"/>
    <w:rsid w:val="00DD03C1"/>
    <w:rsid w:val="00DD1E57"/>
    <w:rsid w:val="00DD2C96"/>
    <w:rsid w:val="00DD61B5"/>
    <w:rsid w:val="00DE3B85"/>
    <w:rsid w:val="00DF0165"/>
    <w:rsid w:val="00DF2C2C"/>
    <w:rsid w:val="00DF6202"/>
    <w:rsid w:val="00DF6AB5"/>
    <w:rsid w:val="00DF7AA4"/>
    <w:rsid w:val="00DF7C3A"/>
    <w:rsid w:val="00E007AC"/>
    <w:rsid w:val="00E02680"/>
    <w:rsid w:val="00E04BF9"/>
    <w:rsid w:val="00E05A3C"/>
    <w:rsid w:val="00E0717B"/>
    <w:rsid w:val="00E07C07"/>
    <w:rsid w:val="00E13955"/>
    <w:rsid w:val="00E15C2F"/>
    <w:rsid w:val="00E169DF"/>
    <w:rsid w:val="00E17428"/>
    <w:rsid w:val="00E22B87"/>
    <w:rsid w:val="00E24FA5"/>
    <w:rsid w:val="00E252EA"/>
    <w:rsid w:val="00E25E2E"/>
    <w:rsid w:val="00E30C3E"/>
    <w:rsid w:val="00E332A9"/>
    <w:rsid w:val="00E33922"/>
    <w:rsid w:val="00E436EF"/>
    <w:rsid w:val="00E43E00"/>
    <w:rsid w:val="00E445C6"/>
    <w:rsid w:val="00E44E35"/>
    <w:rsid w:val="00E455BF"/>
    <w:rsid w:val="00E45F41"/>
    <w:rsid w:val="00E465A3"/>
    <w:rsid w:val="00E51A1D"/>
    <w:rsid w:val="00E56331"/>
    <w:rsid w:val="00E6033E"/>
    <w:rsid w:val="00E634BA"/>
    <w:rsid w:val="00E63CAB"/>
    <w:rsid w:val="00E6467D"/>
    <w:rsid w:val="00E65B1B"/>
    <w:rsid w:val="00E6761C"/>
    <w:rsid w:val="00E67D60"/>
    <w:rsid w:val="00E70467"/>
    <w:rsid w:val="00E73F24"/>
    <w:rsid w:val="00E75054"/>
    <w:rsid w:val="00E8180B"/>
    <w:rsid w:val="00E82788"/>
    <w:rsid w:val="00E83FEE"/>
    <w:rsid w:val="00E864EF"/>
    <w:rsid w:val="00E87CEF"/>
    <w:rsid w:val="00E932B0"/>
    <w:rsid w:val="00E932D5"/>
    <w:rsid w:val="00E95D97"/>
    <w:rsid w:val="00EA01E5"/>
    <w:rsid w:val="00EA3DC7"/>
    <w:rsid w:val="00EA3FD0"/>
    <w:rsid w:val="00EA4EE9"/>
    <w:rsid w:val="00EA7B40"/>
    <w:rsid w:val="00EB3DAC"/>
    <w:rsid w:val="00EB4300"/>
    <w:rsid w:val="00EB6DFD"/>
    <w:rsid w:val="00EB6F51"/>
    <w:rsid w:val="00EB72D4"/>
    <w:rsid w:val="00EC5539"/>
    <w:rsid w:val="00EC623E"/>
    <w:rsid w:val="00EC7C75"/>
    <w:rsid w:val="00ED1202"/>
    <w:rsid w:val="00EE2993"/>
    <w:rsid w:val="00EE6131"/>
    <w:rsid w:val="00EE619C"/>
    <w:rsid w:val="00EE7180"/>
    <w:rsid w:val="00EE724F"/>
    <w:rsid w:val="00EF047D"/>
    <w:rsid w:val="00EF15C0"/>
    <w:rsid w:val="00EF1C18"/>
    <w:rsid w:val="00EF7426"/>
    <w:rsid w:val="00F023E9"/>
    <w:rsid w:val="00F033FB"/>
    <w:rsid w:val="00F0629D"/>
    <w:rsid w:val="00F1510F"/>
    <w:rsid w:val="00F1622C"/>
    <w:rsid w:val="00F221C7"/>
    <w:rsid w:val="00F27622"/>
    <w:rsid w:val="00F30C25"/>
    <w:rsid w:val="00F32C6D"/>
    <w:rsid w:val="00F35AAF"/>
    <w:rsid w:val="00F419EF"/>
    <w:rsid w:val="00F47B15"/>
    <w:rsid w:val="00F50255"/>
    <w:rsid w:val="00F50EA5"/>
    <w:rsid w:val="00F51C0D"/>
    <w:rsid w:val="00F54C26"/>
    <w:rsid w:val="00F54C72"/>
    <w:rsid w:val="00F54CDC"/>
    <w:rsid w:val="00F61196"/>
    <w:rsid w:val="00F636D0"/>
    <w:rsid w:val="00F641D0"/>
    <w:rsid w:val="00F70AD2"/>
    <w:rsid w:val="00F73A8B"/>
    <w:rsid w:val="00F73C07"/>
    <w:rsid w:val="00F748C0"/>
    <w:rsid w:val="00F76A4A"/>
    <w:rsid w:val="00F77BD8"/>
    <w:rsid w:val="00F81183"/>
    <w:rsid w:val="00F827B2"/>
    <w:rsid w:val="00F85111"/>
    <w:rsid w:val="00F85C6C"/>
    <w:rsid w:val="00F86326"/>
    <w:rsid w:val="00F900B4"/>
    <w:rsid w:val="00F902A7"/>
    <w:rsid w:val="00F9156C"/>
    <w:rsid w:val="00F91C31"/>
    <w:rsid w:val="00F95A74"/>
    <w:rsid w:val="00F966BC"/>
    <w:rsid w:val="00F969D9"/>
    <w:rsid w:val="00FA05F4"/>
    <w:rsid w:val="00FA28E2"/>
    <w:rsid w:val="00FA3CB7"/>
    <w:rsid w:val="00FA6533"/>
    <w:rsid w:val="00FA7560"/>
    <w:rsid w:val="00FA757B"/>
    <w:rsid w:val="00FA77F2"/>
    <w:rsid w:val="00FA7BD2"/>
    <w:rsid w:val="00FB071C"/>
    <w:rsid w:val="00FB1BB2"/>
    <w:rsid w:val="00FB4217"/>
    <w:rsid w:val="00FB4BD4"/>
    <w:rsid w:val="00FB59F6"/>
    <w:rsid w:val="00FB5BBA"/>
    <w:rsid w:val="00FC2A04"/>
    <w:rsid w:val="00FC4947"/>
    <w:rsid w:val="00FC555A"/>
    <w:rsid w:val="00FC55AC"/>
    <w:rsid w:val="00FC5B07"/>
    <w:rsid w:val="00FC5CAF"/>
    <w:rsid w:val="00FC72D0"/>
    <w:rsid w:val="00FD4452"/>
    <w:rsid w:val="00FD4C56"/>
    <w:rsid w:val="00FD5C66"/>
    <w:rsid w:val="00FD6237"/>
    <w:rsid w:val="00FD702B"/>
    <w:rsid w:val="00FD757E"/>
    <w:rsid w:val="00FD7888"/>
    <w:rsid w:val="00FE1531"/>
    <w:rsid w:val="00FE25D6"/>
    <w:rsid w:val="00FF4F4B"/>
    <w:rsid w:val="00FF6D77"/>
    <w:rsid w:val="017D726E"/>
    <w:rsid w:val="0582190D"/>
    <w:rsid w:val="07812E2C"/>
    <w:rsid w:val="113E04C0"/>
    <w:rsid w:val="15F75856"/>
    <w:rsid w:val="17CC65DA"/>
    <w:rsid w:val="1A3B1890"/>
    <w:rsid w:val="1CCF3874"/>
    <w:rsid w:val="1DE559AC"/>
    <w:rsid w:val="1E861C93"/>
    <w:rsid w:val="203F6270"/>
    <w:rsid w:val="21C96D17"/>
    <w:rsid w:val="21EB3A29"/>
    <w:rsid w:val="23340C32"/>
    <w:rsid w:val="2435126F"/>
    <w:rsid w:val="26607CB1"/>
    <w:rsid w:val="27222102"/>
    <w:rsid w:val="28DD5E7F"/>
    <w:rsid w:val="2E9E2CED"/>
    <w:rsid w:val="31A17F8C"/>
    <w:rsid w:val="3521253B"/>
    <w:rsid w:val="35AD581A"/>
    <w:rsid w:val="36FD4705"/>
    <w:rsid w:val="37B81B43"/>
    <w:rsid w:val="39854ACA"/>
    <w:rsid w:val="3BF31103"/>
    <w:rsid w:val="55673EC0"/>
    <w:rsid w:val="5DC00F92"/>
    <w:rsid w:val="615702C1"/>
    <w:rsid w:val="649E018F"/>
    <w:rsid w:val="6B953632"/>
    <w:rsid w:val="6D176091"/>
    <w:rsid w:val="6FD76533"/>
    <w:rsid w:val="70B87F64"/>
    <w:rsid w:val="73AD18F6"/>
    <w:rsid w:val="78544995"/>
    <w:rsid w:val="7E7A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1584</Words>
  <Characters>1630</Characters>
  <Lines>14</Lines>
  <Paragraphs>3</Paragraphs>
  <TotalTime>13</TotalTime>
  <ScaleCrop>false</ScaleCrop>
  <LinksUpToDate>false</LinksUpToDate>
  <CharactersWithSpaces>1710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2020-05-09T06:32:00Z</dcterms:created>
  <dc:creator>肖辉</dc:creator>
  <cp:lastModifiedBy>孩儿他爹</cp:lastModifiedBy>
  <cp:lastPrinted>2023-08-14T02:09:00Z</cp:lastPrinted>
  <dcterms:modified xsi:type="dcterms:W3CDTF">2024-03-05T01:49:48Z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B3F8759074984420A8D0208356D60663_12</vt:lpwstr>
  </property>
</Properties>
</file>