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秦皇岛经济技术开发区药马坊小学附属幼儿园收费情况公示</w:t>
      </w:r>
    </w:p>
    <w:tbl>
      <w:tblPr>
        <w:tblStyle w:val="4"/>
        <w:tblpPr w:leftFromText="180" w:rightFromText="180" w:vertAnchor="text" w:horzAnchor="page" w:tblpXSpec="center" w:tblpY="774"/>
        <w:tblOverlap w:val="never"/>
        <w:tblW w:w="12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134"/>
        <w:gridCol w:w="1354"/>
        <w:gridCol w:w="1084"/>
        <w:gridCol w:w="1200"/>
        <w:gridCol w:w="1085"/>
        <w:gridCol w:w="1546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收费标准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收费主体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计费单位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收费依据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收费范围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收费对象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征收方式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减免规定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保育教育费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190元</w:t>
            </w:r>
            <w:r>
              <w:rPr>
                <w:rStyle w:val="5"/>
                <w:rFonts w:eastAsia="宋体"/>
                <w:lang w:val="en-US" w:eastAsia="zh-CN" w:bidi="ar"/>
              </w:rPr>
              <w:t>/</w:t>
            </w:r>
            <w:r>
              <w:rPr>
                <w:rStyle w:val="6"/>
                <w:lang w:val="en-US" w:eastAsia="zh-CN" w:bidi="ar"/>
              </w:rPr>
              <w:t>人·月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秦皇岛经济技术开发区药马坊小学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  <w:r>
              <w:rPr>
                <w:rStyle w:val="6"/>
                <w:lang w:val="en-US" w:eastAsia="zh-CN" w:bidi="ar"/>
              </w:rPr>
              <w:t>·月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秦发改价格【</w:t>
            </w:r>
            <w:r>
              <w:rPr>
                <w:rStyle w:val="5"/>
                <w:rFonts w:eastAsia="宋体"/>
                <w:lang w:val="en-US" w:eastAsia="zh-CN" w:bidi="ar"/>
              </w:rPr>
              <w:t>2019</w:t>
            </w:r>
            <w:r>
              <w:rPr>
                <w:rStyle w:val="6"/>
                <w:lang w:val="en-US" w:eastAsia="zh-CN" w:bidi="ar"/>
              </w:rPr>
              <w:t>】</w:t>
            </w:r>
            <w:r>
              <w:rPr>
                <w:rStyle w:val="5"/>
                <w:rFonts w:eastAsia="宋体"/>
                <w:lang w:val="en-US" w:eastAsia="zh-CN" w:bidi="ar"/>
              </w:rPr>
              <w:t>80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在园幼儿学生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当月在园幼儿学生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家长扫码缴入非税财政专户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根据秦财教</w:t>
            </w:r>
            <w:r>
              <w:rPr>
                <w:rStyle w:val="7"/>
                <w:rFonts w:eastAsia="宋体"/>
                <w:lang w:val="en-US" w:eastAsia="zh-CN" w:bidi="ar"/>
              </w:rPr>
              <w:t>[2013]275</w:t>
            </w:r>
            <w:r>
              <w:rPr>
                <w:rStyle w:val="8"/>
                <w:lang w:val="en-US" w:eastAsia="zh-CN" w:bidi="ar"/>
              </w:rPr>
              <w:t>号，对孤儿、烈士子女、优抚家庭子女；低保、特困家庭子女；受灾、疾病、残疾等原因家庭困难的儿童、残疾儿童、其他据实际情况符合条件政策的。原则上每生每年</w:t>
            </w:r>
            <w:r>
              <w:rPr>
                <w:rStyle w:val="7"/>
                <w:rFonts w:eastAsia="宋体"/>
                <w:lang w:val="en-US" w:eastAsia="zh-CN" w:bidi="ar"/>
              </w:rPr>
              <w:t>500-1000</w:t>
            </w:r>
            <w:r>
              <w:rPr>
                <w:rStyle w:val="8"/>
                <w:lang w:val="en-US" w:eastAsia="zh-CN" w:bidi="ar"/>
              </w:rPr>
              <w:t>元，资助资金优先用于直接减免在园儿童保教费，剩余部分可用于减免餐费，不发给儿童或其监护人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3926215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E75F3"/>
    <w:rsid w:val="55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41"/>
    <w:basedOn w:val="2"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6">
    <w:name w:val="font31"/>
    <w:basedOn w:val="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21"/>
    <w:basedOn w:val="2"/>
    <w:uiPriority w:val="0"/>
    <w:rPr>
      <w:rFonts w:hint="default" w:ascii="Calibri" w:hAnsi="Calibri" w:cs="Calibri"/>
      <w:color w:val="000000"/>
      <w:sz w:val="16"/>
      <w:szCs w:val="16"/>
      <w:u w:val="none"/>
    </w:rPr>
  </w:style>
  <w:style w:type="character" w:customStyle="1" w:styleId="8">
    <w:name w:val="font11"/>
    <w:basedOn w:val="2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2023-02-23T08:38:00Z</dcterms:created>
  <dc:creator>008</dc:creator>
  <cp:lastModifiedBy>Administrator</cp:lastModifiedBy>
  <dcterms:modified xsi:type="dcterms:W3CDTF">2023-02-02T08:54:29Z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ED19952EFAF5458ABB61FC79A4A8A8E6</vt:lpwstr>
  </property>
</Properties>
</file>